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10" w:rsidRPr="00AA7BBF" w:rsidRDefault="00AC5B10" w:rsidP="00AA7BBF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AC5B10" w:rsidRPr="00AA7BBF" w:rsidRDefault="00AC5B10" w:rsidP="00AA7BBF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 xml:space="preserve">результатов проведения  всероссийских проверочных  работ  в </w:t>
      </w:r>
      <w:r w:rsidR="00174076" w:rsidRPr="00AA7BBF">
        <w:rPr>
          <w:rFonts w:ascii="Times New Roman" w:hAnsi="Times New Roman" w:cs="Times New Roman"/>
          <w:b/>
          <w:sz w:val="24"/>
          <w:szCs w:val="24"/>
        </w:rPr>
        <w:t>9</w:t>
      </w:r>
      <w:r w:rsidRPr="00AA7BBF">
        <w:rPr>
          <w:rFonts w:ascii="Times New Roman" w:hAnsi="Times New Roman" w:cs="Times New Roman"/>
          <w:b/>
          <w:sz w:val="24"/>
          <w:szCs w:val="24"/>
        </w:rPr>
        <w:t>-х классах</w:t>
      </w:r>
    </w:p>
    <w:p w:rsidR="00174076" w:rsidRPr="00AA7BBF" w:rsidRDefault="00AC5B10" w:rsidP="00AA7BBF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Бреславцева» </w:t>
      </w:r>
    </w:p>
    <w:p w:rsidR="00AC5B10" w:rsidRPr="00AA7BBF" w:rsidRDefault="00174076" w:rsidP="00AA7BBF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>Осень 2020г.</w:t>
      </w:r>
      <w:r w:rsidR="00AC5B10" w:rsidRPr="00AA7B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134" w:rsidRDefault="00092134" w:rsidP="00092134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3D6382" w:rsidRDefault="003D6382" w:rsidP="003D6382">
      <w:pPr>
        <w:spacing w:after="0" w:line="237" w:lineRule="auto"/>
        <w:ind w:left="260" w:right="60" w:firstLine="28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3D6382" w:rsidRDefault="003D6382" w:rsidP="003D6382">
      <w:pPr>
        <w:spacing w:after="0" w:line="287" w:lineRule="exact"/>
        <w:rPr>
          <w:sz w:val="24"/>
          <w:szCs w:val="24"/>
        </w:rPr>
      </w:pPr>
    </w:p>
    <w:p w:rsidR="003D6382" w:rsidRDefault="003D6382" w:rsidP="003D6382">
      <w:pPr>
        <w:spacing w:after="0"/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</w:p>
    <w:p w:rsidR="003D6382" w:rsidRDefault="003D6382" w:rsidP="003D6382">
      <w:pPr>
        <w:spacing w:after="0" w:line="7" w:lineRule="exact"/>
        <w:rPr>
          <w:sz w:val="24"/>
          <w:szCs w:val="24"/>
        </w:rPr>
      </w:pPr>
    </w:p>
    <w:p w:rsidR="003D6382" w:rsidRDefault="003D6382" w:rsidP="003D6382">
      <w:pPr>
        <w:spacing w:after="0" w:line="236" w:lineRule="auto"/>
        <w:ind w:left="260" w:firstLine="28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понятиями.</w:t>
      </w:r>
    </w:p>
    <w:p w:rsidR="003D6382" w:rsidRDefault="003D6382" w:rsidP="003D6382">
      <w:pPr>
        <w:spacing w:after="0" w:line="282" w:lineRule="exact"/>
        <w:rPr>
          <w:sz w:val="24"/>
          <w:szCs w:val="24"/>
        </w:rPr>
      </w:pPr>
    </w:p>
    <w:p w:rsidR="003D6382" w:rsidRDefault="003D6382" w:rsidP="003D6382">
      <w:pPr>
        <w:spacing w:after="0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анализа</w:t>
      </w:r>
    </w:p>
    <w:p w:rsidR="003D6382" w:rsidRDefault="003D6382" w:rsidP="003D6382">
      <w:pPr>
        <w:spacing w:after="0" w:line="7" w:lineRule="exact"/>
        <w:rPr>
          <w:sz w:val="24"/>
          <w:szCs w:val="24"/>
        </w:rPr>
      </w:pPr>
    </w:p>
    <w:p w:rsidR="003D6382" w:rsidRDefault="003D6382" w:rsidP="003D6382">
      <w:pPr>
        <w:numPr>
          <w:ilvl w:val="0"/>
          <w:numId w:val="1"/>
        </w:numPr>
        <w:tabs>
          <w:tab w:val="left" w:pos="500"/>
        </w:tabs>
        <w:spacing w:after="0" w:line="234" w:lineRule="auto"/>
        <w:ind w:left="260" w:right="114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индивидуальных учебных достижений обучающихся в соответствии с требованиями;</w:t>
      </w:r>
    </w:p>
    <w:p w:rsidR="003D6382" w:rsidRDefault="003D6382" w:rsidP="003D6382">
      <w:pPr>
        <w:spacing w:after="0" w:line="14" w:lineRule="exact"/>
        <w:rPr>
          <w:rFonts w:eastAsia="Times New Roman"/>
          <w:sz w:val="24"/>
          <w:szCs w:val="24"/>
        </w:rPr>
      </w:pPr>
    </w:p>
    <w:p w:rsidR="003D6382" w:rsidRDefault="003D6382" w:rsidP="003D6382">
      <w:pPr>
        <w:numPr>
          <w:ilvl w:val="0"/>
          <w:numId w:val="1"/>
        </w:numPr>
        <w:tabs>
          <w:tab w:val="left" w:pos="500"/>
        </w:tabs>
        <w:spacing w:after="0" w:line="234" w:lineRule="auto"/>
        <w:ind w:left="260" w:right="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3D6382" w:rsidRDefault="003D6382" w:rsidP="003D6382">
      <w:pPr>
        <w:spacing w:after="0" w:line="13" w:lineRule="exact"/>
        <w:rPr>
          <w:rFonts w:eastAsia="Times New Roman"/>
          <w:sz w:val="24"/>
          <w:szCs w:val="24"/>
        </w:rPr>
      </w:pPr>
    </w:p>
    <w:p w:rsidR="003D6382" w:rsidRDefault="003D6382" w:rsidP="003D6382">
      <w:pPr>
        <w:numPr>
          <w:ilvl w:val="0"/>
          <w:numId w:val="2"/>
        </w:numPr>
        <w:tabs>
          <w:tab w:val="left" w:pos="500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3D6382" w:rsidRDefault="003D6382" w:rsidP="003D6382">
      <w:pPr>
        <w:spacing w:after="0" w:line="13" w:lineRule="exact"/>
        <w:rPr>
          <w:rFonts w:eastAsia="Times New Roman"/>
          <w:sz w:val="24"/>
          <w:szCs w:val="24"/>
        </w:rPr>
      </w:pPr>
    </w:p>
    <w:p w:rsidR="003D6382" w:rsidRDefault="003D6382" w:rsidP="003D6382">
      <w:pPr>
        <w:numPr>
          <w:ilvl w:val="0"/>
          <w:numId w:val="2"/>
        </w:numPr>
        <w:tabs>
          <w:tab w:val="left" w:pos="500"/>
        </w:tabs>
        <w:spacing w:after="0" w:line="235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3D6382" w:rsidRDefault="003D6382" w:rsidP="003D6382">
      <w:pPr>
        <w:spacing w:after="0" w:line="291" w:lineRule="exact"/>
        <w:rPr>
          <w:sz w:val="24"/>
          <w:szCs w:val="24"/>
        </w:rPr>
      </w:pPr>
      <w:bookmarkStart w:id="0" w:name="_GoBack"/>
    </w:p>
    <w:p w:rsidR="003D6382" w:rsidRPr="00DF6AE8" w:rsidRDefault="003D6382" w:rsidP="003D6382">
      <w:pPr>
        <w:spacing w:after="0" w:line="234" w:lineRule="auto"/>
        <w:ind w:left="260" w:right="1080"/>
        <w:rPr>
          <w:rFonts w:ascii="Times New Roman" w:hAnsi="Times New Roman" w:cs="Times New Roman"/>
          <w:sz w:val="24"/>
          <w:szCs w:val="24"/>
        </w:rPr>
      </w:pPr>
      <w:r w:rsidRPr="00DF6AE8">
        <w:rPr>
          <w:rFonts w:ascii="Times New Roman" w:eastAsia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3D6382" w:rsidRPr="00DF6AE8" w:rsidRDefault="003D6382" w:rsidP="003D638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3D6382" w:rsidRPr="00DF6AE8" w:rsidRDefault="003D6382" w:rsidP="003D6382">
      <w:pPr>
        <w:numPr>
          <w:ilvl w:val="0"/>
          <w:numId w:val="3"/>
        </w:numPr>
        <w:tabs>
          <w:tab w:val="left" w:pos="500"/>
        </w:tabs>
        <w:spacing w:after="0" w:line="234" w:lineRule="auto"/>
        <w:ind w:left="260" w:right="1380" w:firstLine="2"/>
        <w:rPr>
          <w:rFonts w:ascii="Times New Roman" w:eastAsia="Times New Roman" w:hAnsi="Times New Roman" w:cs="Times New Roman"/>
          <w:sz w:val="24"/>
          <w:szCs w:val="24"/>
        </w:rPr>
      </w:pPr>
      <w:r w:rsidRPr="00DF6AE8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3D6382" w:rsidRPr="00DF6AE8" w:rsidRDefault="003D6382" w:rsidP="003D6382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6382" w:rsidRPr="00DF6AE8" w:rsidRDefault="003D6382" w:rsidP="003D6382">
      <w:pPr>
        <w:numPr>
          <w:ilvl w:val="0"/>
          <w:numId w:val="3"/>
        </w:numPr>
        <w:tabs>
          <w:tab w:val="left" w:pos="500"/>
        </w:tabs>
        <w:spacing w:after="0" w:line="227" w:lineRule="auto"/>
        <w:ind w:left="260" w:right="5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DF6AE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 w:rsidRPr="00DF6AE8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DF6AE8">
        <w:rPr>
          <w:rFonts w:ascii="Times New Roman" w:eastAsia="Times New Roman" w:hAnsi="Times New Roman" w:cs="Times New Roman"/>
          <w:sz w:val="24"/>
          <w:szCs w:val="24"/>
        </w:rPr>
        <w:t xml:space="preserve"> РФ №373 от 06 октября 2009 года),</w:t>
      </w:r>
    </w:p>
    <w:p w:rsidR="003D6382" w:rsidRPr="00DF6AE8" w:rsidRDefault="003D6382" w:rsidP="003D638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6382" w:rsidRPr="00DF6AE8" w:rsidRDefault="003D6382" w:rsidP="003D6382">
      <w:pPr>
        <w:numPr>
          <w:ilvl w:val="1"/>
          <w:numId w:val="3"/>
        </w:numPr>
        <w:tabs>
          <w:tab w:val="left" w:pos="536"/>
        </w:tabs>
        <w:spacing w:after="0" w:line="234" w:lineRule="auto"/>
        <w:ind w:left="260" w:right="580" w:firstLine="57"/>
        <w:rPr>
          <w:rFonts w:ascii="Times New Roman" w:eastAsia="Times New Roman" w:hAnsi="Times New Roman" w:cs="Times New Roman"/>
          <w:sz w:val="24"/>
          <w:szCs w:val="24"/>
        </w:rPr>
      </w:pPr>
      <w:r w:rsidRPr="00DF6AE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DF6AE8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DF6AE8">
        <w:rPr>
          <w:rFonts w:ascii="Times New Roman" w:eastAsia="Times New Roman" w:hAnsi="Times New Roman" w:cs="Times New Roman"/>
          <w:sz w:val="24"/>
          <w:szCs w:val="24"/>
        </w:rPr>
        <w:t xml:space="preserve"> РФ от 17.12.2009 №1897).</w:t>
      </w:r>
    </w:p>
    <w:bookmarkEnd w:id="0"/>
    <w:p w:rsidR="00AC5B10" w:rsidRPr="00DF6AE8" w:rsidRDefault="003D6382" w:rsidP="00092134">
      <w:pPr>
        <w:numPr>
          <w:ilvl w:val="1"/>
          <w:numId w:val="3"/>
        </w:numPr>
        <w:tabs>
          <w:tab w:val="left" w:pos="536"/>
        </w:tabs>
        <w:spacing w:after="0" w:line="234" w:lineRule="auto"/>
        <w:ind w:left="260" w:right="580" w:firstLine="57"/>
        <w:rPr>
          <w:rFonts w:ascii="Times New Roman" w:eastAsia="Times New Roman" w:hAnsi="Times New Roman" w:cs="Times New Roman"/>
          <w:sz w:val="24"/>
          <w:szCs w:val="24"/>
        </w:rPr>
      </w:pPr>
      <w:r w:rsidRPr="00DF6AE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DF6AE8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DF6AE8">
        <w:rPr>
          <w:rFonts w:ascii="Times New Roman" w:eastAsia="Times New Roman" w:hAnsi="Times New Roman" w:cs="Times New Roman"/>
          <w:sz w:val="24"/>
          <w:szCs w:val="24"/>
        </w:rPr>
        <w:t xml:space="preserve">  КЧР  от 09.09.2020  №654 «</w:t>
      </w:r>
      <w:r w:rsidRPr="00DF6AE8">
        <w:rPr>
          <w:rFonts w:ascii="Times New Roman" w:hAnsi="Times New Roman" w:cs="Times New Roman"/>
          <w:sz w:val="24"/>
          <w:szCs w:val="24"/>
        </w:rPr>
        <w:t>О проведении Всероссийских проверочных работ в Карачаево-Черкесской Республике в 2020 году»</w:t>
      </w:r>
    </w:p>
    <w:p w:rsidR="004B642A" w:rsidRPr="00AA7BBF" w:rsidRDefault="004B642A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федеральным компонентом государственного стандарта общего образования;</w:t>
      </w:r>
      <w:r w:rsidR="00DC40B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совершенствования преподавания предметов  и повышения качества образования в образовательных организациях.</w:t>
      </w:r>
    </w:p>
    <w:p w:rsidR="00457424" w:rsidRPr="00AA7BBF" w:rsidRDefault="00457424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92134" w:rsidRDefault="00092134" w:rsidP="00092134">
      <w:pPr>
        <w:numPr>
          <w:ilvl w:val="0"/>
          <w:numId w:val="5"/>
        </w:numPr>
        <w:tabs>
          <w:tab w:val="left" w:pos="500"/>
        </w:tabs>
        <w:spacing w:after="0" w:line="240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ВПР ПО РУССКОМУ ЯЗЫКУ</w:t>
      </w:r>
    </w:p>
    <w:p w:rsidR="00092134" w:rsidRDefault="00092134" w:rsidP="00092134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457424" w:rsidRPr="00092134" w:rsidRDefault="00092134" w:rsidP="00092134">
      <w:pPr>
        <w:pStyle w:val="a6"/>
        <w:numPr>
          <w:ilvl w:val="1"/>
          <w:numId w:val="6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964066" w:rsidRPr="00964066" w:rsidRDefault="00964066" w:rsidP="00964066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>Вариант проверочной работы содержит 17 заданий, в том числе 11 заданий к приведенному тексту для чтения.</w:t>
      </w:r>
    </w:p>
    <w:p w:rsidR="00964066" w:rsidRPr="00964066" w:rsidRDefault="00964066" w:rsidP="00964066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>Задания 14, 6-9, 15–16 предполагают запись развернутого ответа, задания 5, 10-14, 17- краткого ответа в виде слова (сочетания слов).</w:t>
      </w:r>
    </w:p>
    <w:p w:rsidR="00964066" w:rsidRPr="00964066" w:rsidRDefault="00964066" w:rsidP="00964066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Работа содержит 14 заданий, из них 13 заданий базового уровня, которые выполняются на базовом уровне сложности, 1 задание 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964066" w:rsidRPr="00964066" w:rsidRDefault="00964066" w:rsidP="00964066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Часть 1 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>корне слова</w:t>
      </w:r>
      <w:proofErr w:type="gramEnd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 xml:space="preserve">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964066" w:rsidRPr="00964066" w:rsidRDefault="00964066" w:rsidP="00964066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Часть 2 состоит из 13 заданий. Выполнение заданий 2-8 требует от учащихся определенных знаний и умений в области словообразования и </w:t>
      </w:r>
      <w:proofErr w:type="spellStart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>морфемики</w:t>
      </w:r>
      <w:proofErr w:type="spellEnd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>познавательными</w:t>
      </w:r>
      <w:proofErr w:type="gramEnd"/>
      <w:r w:rsidRPr="00964066">
        <w:rPr>
          <w:rFonts w:ascii="Times New Roman" w:eastAsia="Times New Roman" w:hAnsi="Times New Roman" w:cs="Times New Roman"/>
          <w:bCs/>
          <w:sz w:val="24"/>
          <w:szCs w:val="24"/>
        </w:rPr>
        <w:t xml:space="preserve"> УУД.</w:t>
      </w:r>
    </w:p>
    <w:p w:rsidR="00092134" w:rsidRPr="00092134" w:rsidRDefault="00092134" w:rsidP="00092134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BF6F02" w:rsidRPr="00AA7BBF" w:rsidRDefault="00BF6F02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>В проведении  приняли участие 26 обучающихся из 9 классов из 32(</w:t>
      </w:r>
      <w:r w:rsidR="00C705BC" w:rsidRPr="00AA7BBF">
        <w:rPr>
          <w:rFonts w:ascii="Times New Roman" w:hAnsi="Times New Roman" w:cs="Times New Roman"/>
          <w:b/>
          <w:sz w:val="24"/>
          <w:szCs w:val="24"/>
        </w:rPr>
        <w:t>6 учащихся отсутствовали по болезни</w:t>
      </w:r>
      <w:r w:rsidRPr="00AA7BBF">
        <w:rPr>
          <w:rFonts w:ascii="Times New Roman" w:hAnsi="Times New Roman" w:cs="Times New Roman"/>
          <w:b/>
          <w:sz w:val="24"/>
          <w:szCs w:val="24"/>
        </w:rPr>
        <w:t>)</w:t>
      </w:r>
    </w:p>
    <w:p w:rsidR="00BF6F02" w:rsidRPr="00AA7BBF" w:rsidRDefault="00BF6F02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>Качество знаний  - 54%</w:t>
      </w:r>
    </w:p>
    <w:p w:rsidR="00BF6F02" w:rsidRPr="00AA7BBF" w:rsidRDefault="00BF6F02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AA7BBF">
        <w:rPr>
          <w:rFonts w:ascii="Times New Roman" w:hAnsi="Times New Roman" w:cs="Times New Roman"/>
          <w:b/>
          <w:sz w:val="24"/>
          <w:szCs w:val="24"/>
        </w:rPr>
        <w:t>Успеваемость – 85%</w:t>
      </w:r>
    </w:p>
    <w:p w:rsidR="00BF6F02" w:rsidRPr="00AA7BBF" w:rsidRDefault="00BF6F02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555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BF6F02" w:rsidRPr="00AA7BBF" w:rsidTr="00DC40B5">
        <w:trPr>
          <w:trHeight w:val="1365"/>
        </w:trPr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r w:rsidR="00DC40B5">
              <w:rPr>
                <w:rFonts w:ascii="Times New Roman" w:hAnsi="Times New Roman" w:cs="Times New Roman"/>
                <w:sz w:val="24"/>
                <w:szCs w:val="24"/>
              </w:rPr>
              <w:t>их-</w:t>
            </w:r>
            <w:proofErr w:type="spellStart"/>
            <w:r w:rsidR="00DC40B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555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DC40B5">
              <w:rPr>
                <w:rFonts w:ascii="Times New Roman" w:hAnsi="Times New Roman" w:cs="Times New Roman"/>
                <w:sz w:val="24"/>
                <w:szCs w:val="24"/>
              </w:rPr>
              <w:t>ники ВПР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proofErr w:type="gramStart"/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BF6F02" w:rsidRPr="00AA7BBF" w:rsidTr="00DC40B5"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5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BF6F02" w:rsidRPr="00AA7BBF" w:rsidRDefault="00BF6F02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57424" w:rsidRPr="00AA7BBF" w:rsidRDefault="00457424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95" w:type="dxa"/>
        <w:tblInd w:w="93" w:type="dxa"/>
        <w:tblLook w:val="04A0" w:firstRow="1" w:lastRow="0" w:firstColumn="1" w:lastColumn="0" w:noHBand="0" w:noVBand="1"/>
      </w:tblPr>
      <w:tblGrid>
        <w:gridCol w:w="4835"/>
        <w:gridCol w:w="3360"/>
        <w:gridCol w:w="3360"/>
        <w:gridCol w:w="960"/>
        <w:gridCol w:w="960"/>
        <w:gridCol w:w="960"/>
        <w:gridCol w:w="960"/>
      </w:tblGrid>
      <w:tr w:rsidR="00BF6F02" w:rsidRPr="00BF6F02" w:rsidTr="00BF6F02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F02" w:rsidRPr="00BF6F02" w:rsidTr="00BF6F02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F02" w:rsidRPr="00BF6F02" w:rsidTr="00BF6F02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F6F02" w:rsidRPr="00BF6F02" w:rsidTr="00BF6F02">
        <w:trPr>
          <w:trHeight w:val="30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685637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</w:tr>
      <w:tr w:rsidR="00BF6F02" w:rsidRPr="00BF6F02" w:rsidTr="00BF6F02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7,49</w:t>
            </w:r>
          </w:p>
        </w:tc>
      </w:tr>
      <w:tr w:rsidR="00BF6F02" w:rsidRPr="00BF6F02" w:rsidTr="00BF6F02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BF6F02" w:rsidRPr="00BF6F02" w:rsidTr="00BF6F02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F02" w:rsidRPr="00BF6F02" w:rsidRDefault="00BF6F02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</w:tr>
    </w:tbl>
    <w:p w:rsidR="00C705BC" w:rsidRPr="00AA7BBF" w:rsidRDefault="00C705BC" w:rsidP="00AA7BBF">
      <w:pPr>
        <w:pStyle w:val="a6"/>
        <w:spacing w:after="0" w:line="12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C705BC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391650" cy="2895600"/>
            <wp:effectExtent l="19050" t="0" r="1905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773" w:type="dxa"/>
        <w:tblInd w:w="93" w:type="dxa"/>
        <w:tblLook w:val="04A0" w:firstRow="1" w:lastRow="0" w:firstColumn="1" w:lastColumn="0" w:noHBand="0" w:noVBand="1"/>
      </w:tblPr>
      <w:tblGrid>
        <w:gridCol w:w="7953"/>
        <w:gridCol w:w="3360"/>
        <w:gridCol w:w="3460"/>
      </w:tblGrid>
      <w:tr w:rsidR="00C705BC" w:rsidRPr="00C705BC" w:rsidTr="00C705BC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39,36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55,78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4,86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40,29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56,12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"Средняя </w:t>
            </w: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№3 ст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Понизили (Отметка &lt; 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26,92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61,54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11,54</w:t>
            </w:r>
          </w:p>
        </w:tc>
      </w:tr>
      <w:tr w:rsidR="00C705BC" w:rsidRPr="00C705BC" w:rsidTr="00C705BC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5BC" w:rsidRPr="00C705BC" w:rsidRDefault="00C705BC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C705BC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BF6F02" w:rsidRPr="00AA7BBF" w:rsidRDefault="00C705BC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51340" cy="2381250"/>
            <wp:effectExtent l="19050" t="0" r="16510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892" w:type="dxa"/>
        <w:tblInd w:w="93" w:type="dxa"/>
        <w:tblLook w:val="04A0" w:firstRow="1" w:lastRow="0" w:firstColumn="1" w:lastColumn="0" w:noHBand="0" w:noVBand="1"/>
      </w:tblPr>
      <w:tblGrid>
        <w:gridCol w:w="5544"/>
        <w:gridCol w:w="1296"/>
        <w:gridCol w:w="1851"/>
        <w:gridCol w:w="1997"/>
        <w:gridCol w:w="3012"/>
        <w:gridCol w:w="1192"/>
      </w:tblGrid>
      <w:tr w:rsidR="007D575B" w:rsidRPr="007D575B" w:rsidTr="00300535">
        <w:trPr>
          <w:trHeight w:val="300"/>
        </w:trPr>
        <w:tc>
          <w:tcPr>
            <w:tcW w:w="5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 уч.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уч.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уч.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685637 уч.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облюдать основные языковые нормы в устной и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61,43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39,75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92,55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2K1. Проводить морфемный анализ слова;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морфологический анализ слова;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синтаксический анализ  предложения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83,73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82,03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2K2. Проводить морфемный анализ слова;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морфологический анализ слова;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синтаксический анализ  предложения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48,57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2K3. Проводить морфемный анализ слова;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морфологический анализ слова;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синтаксический анализ  предложения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50,64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Правильно писать с НЕ слова разных частей речи, обосновывать условия выбора слитного/раздельного написания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36,39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Правильно писать Н и НН в словах разных частей речи, обосновывать условия выбора написаний. Опознавать самостоятельные части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речи и их формы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33,02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Владеть орфоэпическими нормами русского литературного языка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84,17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71,05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 основные языковые нормы в устной и письменной речи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53,53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анализировать текст с точки зрения его темы, цели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Анализировать прочитанную часть текста с точки зрения ее </w:t>
            </w: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микротемы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распознавать и адекватно формулировать </w:t>
            </w:r>
            <w:proofErr w:type="spell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микротему</w:t>
            </w:r>
            <w:proofErr w:type="spell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58,03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 Определять вид тропа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58,77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Распознавать лексическое значение слова с опорой на указанный в задании контекст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проводить лексический анализ слова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78,08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Распознавать подчинительные словосочетания, определять вид подчинительной связи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познавать основные единицы синтаксиса (словосочетание, предложение, текст);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41,81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Находить в предложении грамматическую основу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аходить грамматическую основу предложения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68,97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Определять тип односоставного предложения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52,34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Находить в ряду других предложений предложение с вводным словом, подбирать к данному вводному слову синоним (из той же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группы по значению) </w:t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61,48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45,56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55,55</w:t>
            </w:r>
          </w:p>
        </w:tc>
      </w:tr>
      <w:tr w:rsidR="007D575B" w:rsidRPr="007D575B" w:rsidTr="0030053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proofErr w:type="gramStart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proofErr w:type="gramEnd"/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575B" w:rsidRPr="007D575B" w:rsidRDefault="007D575B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86,13</w:t>
            </w:r>
          </w:p>
        </w:tc>
      </w:tr>
    </w:tbl>
    <w:p w:rsidR="00AC4A6C" w:rsidRPr="00AA7BBF" w:rsidRDefault="00AC4A6C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BF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показал, что</w:t>
      </w:r>
      <w:r w:rsidRPr="00AA7BB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AA7BB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A7BBF">
        <w:rPr>
          <w:rFonts w:ascii="Times New Roman" w:eastAsia="Times New Roman" w:hAnsi="Times New Roman" w:cs="Times New Roman"/>
          <w:sz w:val="24"/>
          <w:szCs w:val="24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AA7BBF">
        <w:rPr>
          <w:rFonts w:ascii="Times New Roman" w:eastAsia="Times New Roman" w:hAnsi="Times New Roman" w:cs="Times New Roman"/>
          <w:sz w:val="24"/>
          <w:szCs w:val="24"/>
        </w:rPr>
        <w:t>Микротема</w:t>
      </w:r>
      <w:proofErr w:type="spellEnd"/>
      <w:r w:rsidRPr="00AA7BBF">
        <w:rPr>
          <w:rFonts w:ascii="Times New Roman" w:eastAsia="Times New Roman" w:hAnsi="Times New Roman" w:cs="Times New Roman"/>
          <w:sz w:val="24"/>
          <w:szCs w:val="24"/>
        </w:rPr>
        <w:t xml:space="preserve"> текста», «Обособленные обстоятельства». Хорошо усвоены  темы «Орфография», «Пунктуация», «Слитное и раздельное написание НЕ». В целом, </w:t>
      </w:r>
      <w:proofErr w:type="gramStart"/>
      <w:r w:rsidRPr="00AA7BB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AA7BBF">
        <w:rPr>
          <w:rFonts w:ascii="Times New Roman" w:eastAsia="Times New Roman" w:hAnsi="Times New Roman" w:cs="Times New Roman"/>
          <w:sz w:val="24"/>
          <w:szCs w:val="24"/>
        </w:rPr>
        <w:t xml:space="preserve"> с работой справились. </w:t>
      </w:r>
    </w:p>
    <w:p w:rsidR="00B9722F" w:rsidRPr="00AA7BBF" w:rsidRDefault="00B9722F" w:rsidP="00AA7BBF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7B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AA7B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Результаты всероссийской проверочной работы по русскому языку в 9 классе показали, что учащиеся в среднем подтвердили свои отметки за 2019-2020 учебный год</w:t>
      </w: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BF6F02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F6F02" w:rsidRPr="00AA7BBF" w:rsidRDefault="00457424" w:rsidP="00AA7BBF">
      <w:pPr>
        <w:pStyle w:val="a6"/>
        <w:spacing w:after="0" w:line="12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BF">
        <w:rPr>
          <w:rFonts w:ascii="Times New Roman" w:hAnsi="Times New Roman" w:cs="Times New Roman"/>
          <w:sz w:val="24"/>
          <w:szCs w:val="24"/>
        </w:rPr>
        <w:tab/>
      </w:r>
    </w:p>
    <w:p w:rsidR="00BF6F02" w:rsidRPr="00AA7BBF" w:rsidRDefault="00BF6F02" w:rsidP="00AA7BBF">
      <w:pPr>
        <w:tabs>
          <w:tab w:val="left" w:pos="325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3083A" w:rsidRPr="00AA7BBF" w:rsidRDefault="00F3083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B642A" w:rsidRPr="00AA7BBF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C3" w:rsidRPr="00AA7BBF" w:rsidRDefault="006F2EC3" w:rsidP="00AA7BBF">
      <w:pPr>
        <w:spacing w:after="0" w:line="12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42A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C62CF" w:rsidRDefault="00DC62CF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C62CF" w:rsidRDefault="00DC62CF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C62CF" w:rsidRDefault="00DC62CF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C62CF" w:rsidRDefault="00DC62CF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9673A" w:rsidRDefault="00B9673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9673A" w:rsidRPr="00AA7BBF" w:rsidRDefault="00B9673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C62CF" w:rsidRPr="00DC62CF" w:rsidRDefault="00DC62CF" w:rsidP="00DC62CF">
      <w:pPr>
        <w:pStyle w:val="a6"/>
        <w:numPr>
          <w:ilvl w:val="0"/>
          <w:numId w:val="7"/>
        </w:numPr>
        <w:tabs>
          <w:tab w:val="left" w:pos="1065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 w:rsidRPr="00DC62CF">
        <w:rPr>
          <w:rFonts w:ascii="Times New Roman" w:hAnsi="Times New Roman" w:cs="Times New Roman"/>
          <w:b/>
          <w:sz w:val="24"/>
          <w:szCs w:val="24"/>
        </w:rPr>
        <w:t xml:space="preserve"> МАТЕМАТИК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DC62CF" w:rsidRPr="00DC62CF" w:rsidRDefault="00DC62CF" w:rsidP="00DC62CF">
      <w:pPr>
        <w:pStyle w:val="a6"/>
        <w:numPr>
          <w:ilvl w:val="1"/>
          <w:numId w:val="7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содержит 19 заданий.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>В заданиях 1–3, 5, 7, 9–14 необходимо записать только ответ.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заданиях 4 и 8 нужно отметить точки </w:t>
      </w:r>
      <w:proofErr w:type="gramStart"/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числовой прямой.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>В задании 6 требуется записать обоснованный ответ.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>В задании 16 требуется дать ответ в пункте 1 и схематично построить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>график в пункте 2.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2CF">
        <w:rPr>
          <w:rFonts w:ascii="Times New Roman" w:eastAsia="Times New Roman" w:hAnsi="Times New Roman" w:cs="Times New Roman"/>
          <w:bCs/>
          <w:sz w:val="24"/>
          <w:szCs w:val="24"/>
        </w:rPr>
        <w:t>В заданиях 15, 17–19 требуется записать решение и ответ.</w:t>
      </w: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62CF" w:rsidRPr="00DC62CF" w:rsidRDefault="00DC62CF" w:rsidP="00DC62CF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AC4A6C" w:rsidRPr="00DC62CF" w:rsidRDefault="00AC4A6C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DC62CF">
        <w:rPr>
          <w:rFonts w:ascii="Times New Roman" w:hAnsi="Times New Roman" w:cs="Times New Roman"/>
          <w:sz w:val="24"/>
          <w:szCs w:val="24"/>
        </w:rPr>
        <w:t>В проведении  приняли участие 2</w:t>
      </w:r>
      <w:r w:rsidR="00627121" w:rsidRPr="00DC62CF">
        <w:rPr>
          <w:rFonts w:ascii="Times New Roman" w:hAnsi="Times New Roman" w:cs="Times New Roman"/>
          <w:sz w:val="24"/>
          <w:szCs w:val="24"/>
        </w:rPr>
        <w:t>2</w:t>
      </w:r>
      <w:r w:rsidRPr="00DC62CF">
        <w:rPr>
          <w:rFonts w:ascii="Times New Roman" w:hAnsi="Times New Roman" w:cs="Times New Roman"/>
          <w:sz w:val="24"/>
          <w:szCs w:val="24"/>
        </w:rPr>
        <w:t xml:space="preserve"> обучающихся из 9 классов из 32(</w:t>
      </w:r>
      <w:r w:rsidR="00627121" w:rsidRPr="00DC62CF">
        <w:rPr>
          <w:rFonts w:ascii="Times New Roman" w:hAnsi="Times New Roman" w:cs="Times New Roman"/>
          <w:sz w:val="24"/>
          <w:szCs w:val="24"/>
        </w:rPr>
        <w:t xml:space="preserve">10 </w:t>
      </w:r>
      <w:r w:rsidRPr="00DC62CF">
        <w:rPr>
          <w:rFonts w:ascii="Times New Roman" w:hAnsi="Times New Roman" w:cs="Times New Roman"/>
          <w:sz w:val="24"/>
          <w:szCs w:val="24"/>
        </w:rPr>
        <w:t xml:space="preserve"> учащихся отсутствовали по болезни)</w:t>
      </w:r>
    </w:p>
    <w:p w:rsidR="00AC4A6C" w:rsidRPr="00DC62CF" w:rsidRDefault="0012173B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DC62CF">
        <w:rPr>
          <w:rFonts w:ascii="Times New Roman" w:hAnsi="Times New Roman" w:cs="Times New Roman"/>
          <w:sz w:val="24"/>
          <w:szCs w:val="24"/>
        </w:rPr>
        <w:t>Качество знаний  - 23</w:t>
      </w:r>
      <w:r w:rsidR="00AC4A6C" w:rsidRPr="00DC62CF">
        <w:rPr>
          <w:rFonts w:ascii="Times New Roman" w:hAnsi="Times New Roman" w:cs="Times New Roman"/>
          <w:sz w:val="24"/>
          <w:szCs w:val="24"/>
        </w:rPr>
        <w:t>%</w:t>
      </w:r>
    </w:p>
    <w:p w:rsidR="00AC4A6C" w:rsidRPr="00DC62CF" w:rsidRDefault="00AC4A6C" w:rsidP="00AA7BBF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DC62CF">
        <w:rPr>
          <w:rFonts w:ascii="Times New Roman" w:hAnsi="Times New Roman" w:cs="Times New Roman"/>
          <w:sz w:val="24"/>
          <w:szCs w:val="24"/>
        </w:rPr>
        <w:t>Успеваемость –</w:t>
      </w:r>
      <w:r w:rsidR="0012173B" w:rsidRPr="00DC62CF">
        <w:rPr>
          <w:rFonts w:ascii="Times New Roman" w:hAnsi="Times New Roman" w:cs="Times New Roman"/>
          <w:sz w:val="24"/>
          <w:szCs w:val="24"/>
        </w:rPr>
        <w:t xml:space="preserve"> 9</w:t>
      </w:r>
      <w:r w:rsidR="00BD2780" w:rsidRPr="00DC62CF">
        <w:rPr>
          <w:rFonts w:ascii="Times New Roman" w:hAnsi="Times New Roman" w:cs="Times New Roman"/>
          <w:sz w:val="24"/>
          <w:szCs w:val="24"/>
        </w:rPr>
        <w:t>2</w:t>
      </w:r>
      <w:r w:rsidRPr="00DC62CF">
        <w:rPr>
          <w:rFonts w:ascii="Times New Roman" w:hAnsi="Times New Roman" w:cs="Times New Roman"/>
          <w:sz w:val="24"/>
          <w:szCs w:val="24"/>
        </w:rPr>
        <w:t>%</w:t>
      </w:r>
    </w:p>
    <w:p w:rsidR="00AC4A6C" w:rsidRPr="00AA7BBF" w:rsidRDefault="00AC4A6C" w:rsidP="00AA7BBF">
      <w:pPr>
        <w:tabs>
          <w:tab w:val="left" w:pos="1065"/>
        </w:tabs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858"/>
        <w:gridCol w:w="1713"/>
        <w:gridCol w:w="587"/>
        <w:gridCol w:w="456"/>
        <w:gridCol w:w="582"/>
        <w:gridCol w:w="456"/>
        <w:gridCol w:w="584"/>
        <w:gridCol w:w="456"/>
        <w:gridCol w:w="576"/>
        <w:gridCol w:w="463"/>
      </w:tblGrid>
      <w:tr w:rsidR="00AC4A6C" w:rsidRPr="00AA7BBF" w:rsidTr="00092134">
        <w:tc>
          <w:tcPr>
            <w:tcW w:w="1479" w:type="dxa"/>
            <w:vMerge w:val="restart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8" w:type="dxa"/>
            <w:vMerge w:val="restart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13" w:type="dxa"/>
            <w:vMerge w:val="restart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60" w:type="dxa"/>
            <w:gridSpan w:val="8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Предварительный результат</w:t>
            </w:r>
          </w:p>
        </w:tc>
      </w:tr>
      <w:tr w:rsidR="00AC4A6C" w:rsidRPr="00AA7BBF" w:rsidTr="00092134">
        <w:tc>
          <w:tcPr>
            <w:tcW w:w="1479" w:type="dxa"/>
            <w:vMerge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56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82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56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84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56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63" w:type="dxa"/>
          </w:tcPr>
          <w:p w:rsidR="00AC4A6C" w:rsidRPr="00AA7BBF" w:rsidRDefault="00AC4A6C" w:rsidP="00AA7B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C4A6C" w:rsidRPr="00AA7BBF" w:rsidTr="00092134">
        <w:tc>
          <w:tcPr>
            <w:tcW w:w="1479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858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6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AC4A6C" w:rsidRPr="00AA7BBF" w:rsidRDefault="00AC4A6C" w:rsidP="00AA7BB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B642A" w:rsidRPr="00AA7BBF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537" w:type="dxa"/>
        <w:tblInd w:w="93" w:type="dxa"/>
        <w:tblLook w:val="04A0" w:firstRow="1" w:lastRow="0" w:firstColumn="1" w:lastColumn="0" w:noHBand="0" w:noVBand="1"/>
      </w:tblPr>
      <w:tblGrid>
        <w:gridCol w:w="4977"/>
        <w:gridCol w:w="3360"/>
        <w:gridCol w:w="3360"/>
        <w:gridCol w:w="960"/>
        <w:gridCol w:w="960"/>
        <w:gridCol w:w="960"/>
        <w:gridCol w:w="960"/>
      </w:tblGrid>
      <w:tr w:rsidR="00BD2780" w:rsidRPr="00BD2780" w:rsidTr="00BD2780">
        <w:trPr>
          <w:trHeight w:val="300"/>
        </w:trPr>
        <w:tc>
          <w:tcPr>
            <w:tcW w:w="4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24726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689772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</w:tr>
      <w:tr w:rsidR="00BD2780" w:rsidRPr="00BD2780" w:rsidTr="00BD2780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D2780" w:rsidRPr="00AA7BBF" w:rsidRDefault="00BD2780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pStyle w:val="a6"/>
        <w:spacing w:after="0" w:line="12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391650" cy="2590800"/>
            <wp:effectExtent l="19050" t="0" r="19050" b="0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057" w:type="dxa"/>
        <w:tblInd w:w="93" w:type="dxa"/>
        <w:tblLook w:val="04A0" w:firstRow="1" w:lastRow="0" w:firstColumn="1" w:lastColumn="0" w:noHBand="0" w:noVBand="1"/>
      </w:tblPr>
      <w:tblGrid>
        <w:gridCol w:w="8237"/>
        <w:gridCol w:w="3360"/>
        <w:gridCol w:w="3460"/>
      </w:tblGrid>
      <w:tr w:rsidR="00BD2780" w:rsidRPr="00BD2780" w:rsidTr="00B9673A">
        <w:trPr>
          <w:trHeight w:val="300"/>
        </w:trPr>
        <w:tc>
          <w:tcPr>
            <w:tcW w:w="8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40,71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56,41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35,12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61,46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30,43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69,57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D2780" w:rsidRPr="00BD2780" w:rsidTr="00B9673A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780" w:rsidRPr="00BD2780" w:rsidRDefault="00BD2780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BD2780" w:rsidRPr="00AA7BBF" w:rsidRDefault="00BD2780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51340" cy="2381250"/>
            <wp:effectExtent l="19050" t="0" r="16510" b="0"/>
            <wp:docPr id="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BD2780" w:rsidRPr="00AA7BBF" w:rsidRDefault="00BD2780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93" w:type="dxa"/>
        <w:tblInd w:w="93" w:type="dxa"/>
        <w:tblLook w:val="04A0" w:firstRow="1" w:lastRow="0" w:firstColumn="1" w:lastColumn="0" w:noHBand="0" w:noVBand="1"/>
      </w:tblPr>
      <w:tblGrid>
        <w:gridCol w:w="6961"/>
        <w:gridCol w:w="1370"/>
        <w:gridCol w:w="1465"/>
        <w:gridCol w:w="2085"/>
        <w:gridCol w:w="2267"/>
        <w:gridCol w:w="1245"/>
      </w:tblGrid>
      <w:tr w:rsidR="00AA7BBF" w:rsidRPr="00AA7BBF" w:rsidTr="00B9673A">
        <w:trPr>
          <w:trHeight w:val="300"/>
        </w:trPr>
        <w:tc>
          <w:tcPr>
            <w:tcW w:w="6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№3 ст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 уч.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уч.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уч.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689772 уч.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представлений о числе и числовых системах от натуральных до действительных чисел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82,15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Овладение приёмами решения уравнений, систем уравнений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перировать на базовом уровне понятиями «уравнение», «корень уравнения»; решать линейные и квадратные уравнения /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67,58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Развитие умений применять изученные понятия, результаты, методы для задач практического характера и задач из смежных дисциплин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оставлять числовые выражения при решении практических задач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70,77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Развитие представлений о числе и числовых системах от натуральных до действительных чисел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нать свойства чисел и арифметических действий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троить график линейной функции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48,63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58,11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итать информацию, представленную в виде таблицы, диаграммы, графика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47,33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Развитие представлений о числе и числовых системах от натуральных до действительных чисел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67,92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Овладение символьным языком алгебры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44,14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Формирование представлений о простейших вероятностных моделях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40,96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 Умение применять изученные понятия, результаты, методы для решения задач практического характера и задач из смежных дисциплин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45,99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37,19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перировать на базовом уровне понятиями геометрических фигур, приводить примеры и </w:t>
            </w:r>
            <w:proofErr w:type="spell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контрпримеры</w:t>
            </w:r>
            <w:proofErr w:type="spell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подтверждения высказываний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62,01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спользовать свойства геометрических фигур для решения задач практического содержания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8,76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35,61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47,51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Овладение геометрическим языком, формирование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9,58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proofErr w:type="gramStart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8,39</w:t>
            </w:r>
          </w:p>
        </w:tc>
      </w:tr>
      <w:tr w:rsidR="00AA7BBF" w:rsidRPr="00AA7BBF" w:rsidTr="00B9673A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58E" w:rsidRDefault="00AA7BBF" w:rsidP="00B8658E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</w:t>
            </w:r>
            <w:r w:rsidR="00B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A7BBF" w:rsidRPr="00AA7BBF" w:rsidRDefault="00AA7BBF" w:rsidP="00B8658E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7BBF" w:rsidRPr="00AA7BBF" w:rsidRDefault="00AA7BBF" w:rsidP="00AA7BBF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</w:t>
            </w:r>
          </w:p>
        </w:tc>
      </w:tr>
    </w:tbl>
    <w:p w:rsidR="00AA7BBF" w:rsidRPr="00AA7BBF" w:rsidRDefault="00AA7BBF" w:rsidP="00AA7BBF">
      <w:pPr>
        <w:pStyle w:val="basis"/>
        <w:spacing w:before="0" w:beforeAutospacing="0" w:after="0" w:afterAutospacing="0" w:line="120" w:lineRule="atLeast"/>
        <w:ind w:right="57" w:firstLine="0"/>
        <w:rPr>
          <w:b/>
          <w:color w:val="000000"/>
          <w:sz w:val="24"/>
          <w:shd w:val="clear" w:color="auto" w:fill="FFFFFF"/>
        </w:rPr>
      </w:pPr>
    </w:p>
    <w:p w:rsidR="004B642A" w:rsidRPr="00AA7BBF" w:rsidRDefault="004B642A" w:rsidP="00AA7BBF">
      <w:pPr>
        <w:pStyle w:val="basis"/>
        <w:spacing w:before="0" w:beforeAutospacing="0" w:after="0" w:afterAutospacing="0" w:line="120" w:lineRule="atLeast"/>
        <w:ind w:right="57" w:firstLine="0"/>
        <w:rPr>
          <w:color w:val="000000"/>
          <w:sz w:val="24"/>
          <w:shd w:val="clear" w:color="auto" w:fill="FFFFFF"/>
        </w:rPr>
      </w:pPr>
      <w:r w:rsidRPr="00AA7BBF">
        <w:rPr>
          <w:b/>
          <w:color w:val="000000"/>
          <w:sz w:val="24"/>
          <w:shd w:val="clear" w:color="auto" w:fill="FFFFFF"/>
        </w:rPr>
        <w:t xml:space="preserve">Выводы: </w:t>
      </w:r>
      <w:r w:rsidRPr="00AA7BBF">
        <w:rPr>
          <w:color w:val="000000"/>
          <w:sz w:val="24"/>
          <w:shd w:val="clear" w:color="auto" w:fill="FFFFFF"/>
        </w:rPr>
        <w:t xml:space="preserve">у </w:t>
      </w:r>
      <w:proofErr w:type="gramStart"/>
      <w:r w:rsidRPr="00AA7BBF">
        <w:rPr>
          <w:color w:val="000000"/>
          <w:sz w:val="24"/>
          <w:shd w:val="clear" w:color="auto" w:fill="FFFFFF"/>
        </w:rPr>
        <w:t>обучающихся</w:t>
      </w:r>
      <w:proofErr w:type="gramEnd"/>
      <w:r w:rsidRPr="00AA7BBF">
        <w:rPr>
          <w:color w:val="000000"/>
          <w:sz w:val="24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«График». Знания и умения </w:t>
      </w:r>
      <w:proofErr w:type="gramStart"/>
      <w:r w:rsidRPr="00AA7BBF">
        <w:rPr>
          <w:color w:val="000000"/>
          <w:sz w:val="24"/>
          <w:shd w:val="clear" w:color="auto" w:fill="FFFFFF"/>
        </w:rPr>
        <w:t>обучающихся</w:t>
      </w:r>
      <w:proofErr w:type="gramEnd"/>
      <w:r w:rsidRPr="00AA7BBF">
        <w:rPr>
          <w:color w:val="000000"/>
          <w:sz w:val="24"/>
          <w:shd w:val="clear" w:color="auto" w:fill="FFFFFF"/>
        </w:rPr>
        <w:t xml:space="preserve"> оценены как удовлетворительные.</w:t>
      </w:r>
    </w:p>
    <w:p w:rsidR="004B642A" w:rsidRPr="001D2162" w:rsidRDefault="004B642A" w:rsidP="001D2162">
      <w:pPr>
        <w:pStyle w:val="basis"/>
        <w:spacing w:before="0" w:beforeAutospacing="0" w:after="0" w:afterAutospacing="0" w:line="120" w:lineRule="atLeast"/>
        <w:ind w:right="57" w:firstLine="0"/>
        <w:rPr>
          <w:color w:val="000000"/>
          <w:sz w:val="24"/>
          <w:shd w:val="clear" w:color="auto" w:fill="FFFFFF"/>
        </w:rPr>
      </w:pPr>
      <w:r w:rsidRPr="00AA7BBF">
        <w:rPr>
          <w:b/>
          <w:color w:val="000000"/>
          <w:sz w:val="24"/>
          <w:shd w:val="clear" w:color="auto" w:fill="FFFFFF"/>
        </w:rPr>
        <w:t xml:space="preserve">Рекомендации: </w:t>
      </w:r>
      <w:r w:rsidRPr="00AA7BBF">
        <w:rPr>
          <w:color w:val="000000"/>
          <w:sz w:val="24"/>
          <w:shd w:val="clear" w:color="auto" w:fill="FFFFFF"/>
        </w:rPr>
        <w:t xml:space="preserve">организовать работу с </w:t>
      </w:r>
      <w:proofErr w:type="gramStart"/>
      <w:r w:rsidRPr="00AA7BBF">
        <w:rPr>
          <w:color w:val="000000"/>
          <w:sz w:val="24"/>
          <w:shd w:val="clear" w:color="auto" w:fill="FFFFFF"/>
        </w:rPr>
        <w:t>обучающимися</w:t>
      </w:r>
      <w:proofErr w:type="gramEnd"/>
      <w:r w:rsidRPr="00AA7BBF">
        <w:rPr>
          <w:color w:val="000000"/>
          <w:sz w:val="24"/>
          <w:shd w:val="clear" w:color="auto" w:fill="FFFFFF"/>
        </w:rPr>
        <w:t>, показавшими невысокий результат.</w:t>
      </w:r>
    </w:p>
    <w:p w:rsidR="004B642A" w:rsidRPr="00AA7BBF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B642A" w:rsidRPr="00AA7BBF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B642A" w:rsidRPr="00AA7BBF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B642A" w:rsidRPr="00AA7BBF" w:rsidRDefault="004B642A" w:rsidP="00AA7BBF">
      <w:pPr>
        <w:tabs>
          <w:tab w:val="left" w:pos="106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4B642A" w:rsidRPr="00AA7BBF" w:rsidSect="006F2EC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3CB"/>
    <w:multiLevelType w:val="hybridMultilevel"/>
    <w:tmpl w:val="62DC0048"/>
    <w:lvl w:ilvl="0" w:tplc="44B68134">
      <w:start w:val="1"/>
      <w:numFmt w:val="decimal"/>
      <w:lvlText w:val="%1."/>
      <w:lvlJc w:val="left"/>
    </w:lvl>
    <w:lvl w:ilvl="1" w:tplc="0D90AE1A">
      <w:start w:val="3"/>
      <w:numFmt w:val="decimal"/>
      <w:lvlText w:val="%2."/>
      <w:lvlJc w:val="left"/>
    </w:lvl>
    <w:lvl w:ilvl="2" w:tplc="903A6FE4">
      <w:numFmt w:val="decimal"/>
      <w:lvlText w:val=""/>
      <w:lvlJc w:val="left"/>
    </w:lvl>
    <w:lvl w:ilvl="3" w:tplc="0E2E7C1C">
      <w:numFmt w:val="decimal"/>
      <w:lvlText w:val=""/>
      <w:lvlJc w:val="left"/>
    </w:lvl>
    <w:lvl w:ilvl="4" w:tplc="E51E7094">
      <w:numFmt w:val="decimal"/>
      <w:lvlText w:val=""/>
      <w:lvlJc w:val="left"/>
    </w:lvl>
    <w:lvl w:ilvl="5" w:tplc="71626058">
      <w:numFmt w:val="decimal"/>
      <w:lvlText w:val=""/>
      <w:lvlJc w:val="left"/>
    </w:lvl>
    <w:lvl w:ilvl="6" w:tplc="7E4234E4">
      <w:numFmt w:val="decimal"/>
      <w:lvlText w:val=""/>
      <w:lvlJc w:val="left"/>
    </w:lvl>
    <w:lvl w:ilvl="7" w:tplc="85E05B58">
      <w:numFmt w:val="decimal"/>
      <w:lvlText w:val=""/>
      <w:lvlJc w:val="left"/>
    </w:lvl>
    <w:lvl w:ilvl="8" w:tplc="CE042770">
      <w:numFmt w:val="decimal"/>
      <w:lvlText w:val=""/>
      <w:lvlJc w:val="left"/>
    </w:lvl>
  </w:abstractNum>
  <w:abstractNum w:abstractNumId="2">
    <w:nsid w:val="00006BFC"/>
    <w:multiLevelType w:val="hybridMultilevel"/>
    <w:tmpl w:val="3BC45D64"/>
    <w:lvl w:ilvl="0" w:tplc="3C24B478">
      <w:start w:val="4"/>
      <w:numFmt w:val="decimal"/>
      <w:lvlText w:val="%1."/>
      <w:lvlJc w:val="left"/>
    </w:lvl>
    <w:lvl w:ilvl="1" w:tplc="DEF2AB82">
      <w:start w:val="1"/>
      <w:numFmt w:val="decimal"/>
      <w:lvlText w:val="%2"/>
      <w:lvlJc w:val="left"/>
    </w:lvl>
    <w:lvl w:ilvl="2" w:tplc="0D26C536">
      <w:numFmt w:val="decimal"/>
      <w:lvlText w:val=""/>
      <w:lvlJc w:val="left"/>
    </w:lvl>
    <w:lvl w:ilvl="3" w:tplc="257ED168">
      <w:numFmt w:val="decimal"/>
      <w:lvlText w:val=""/>
      <w:lvlJc w:val="left"/>
    </w:lvl>
    <w:lvl w:ilvl="4" w:tplc="00F87182">
      <w:numFmt w:val="decimal"/>
      <w:lvlText w:val=""/>
      <w:lvlJc w:val="left"/>
    </w:lvl>
    <w:lvl w:ilvl="5" w:tplc="0854C924">
      <w:numFmt w:val="decimal"/>
      <w:lvlText w:val=""/>
      <w:lvlJc w:val="left"/>
    </w:lvl>
    <w:lvl w:ilvl="6" w:tplc="DEF2A71E">
      <w:numFmt w:val="decimal"/>
      <w:lvlText w:val=""/>
      <w:lvlJc w:val="left"/>
    </w:lvl>
    <w:lvl w:ilvl="7" w:tplc="C3E6E2EC">
      <w:numFmt w:val="decimal"/>
      <w:lvlText w:val=""/>
      <w:lvlJc w:val="left"/>
    </w:lvl>
    <w:lvl w:ilvl="8" w:tplc="0924F910">
      <w:numFmt w:val="decimal"/>
      <w:lvlText w:val=""/>
      <w:lvlJc w:val="left"/>
    </w:lvl>
  </w:abstractNum>
  <w:abstractNum w:abstractNumId="3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4">
    <w:nsid w:val="00007F96"/>
    <w:multiLevelType w:val="hybridMultilevel"/>
    <w:tmpl w:val="65001AFA"/>
    <w:lvl w:ilvl="0" w:tplc="402AD500">
      <w:start w:val="1"/>
      <w:numFmt w:val="decimal"/>
      <w:lvlText w:val="%1."/>
      <w:lvlJc w:val="left"/>
    </w:lvl>
    <w:lvl w:ilvl="1" w:tplc="1870CDE2">
      <w:numFmt w:val="decimal"/>
      <w:lvlText w:val=""/>
      <w:lvlJc w:val="left"/>
    </w:lvl>
    <w:lvl w:ilvl="2" w:tplc="092ADC00">
      <w:numFmt w:val="decimal"/>
      <w:lvlText w:val=""/>
      <w:lvlJc w:val="left"/>
    </w:lvl>
    <w:lvl w:ilvl="3" w:tplc="65DC452C">
      <w:numFmt w:val="decimal"/>
      <w:lvlText w:val=""/>
      <w:lvlJc w:val="left"/>
    </w:lvl>
    <w:lvl w:ilvl="4" w:tplc="0F9E60A6">
      <w:numFmt w:val="decimal"/>
      <w:lvlText w:val=""/>
      <w:lvlJc w:val="left"/>
    </w:lvl>
    <w:lvl w:ilvl="5" w:tplc="4CD6FEBC">
      <w:numFmt w:val="decimal"/>
      <w:lvlText w:val=""/>
      <w:lvlJc w:val="left"/>
    </w:lvl>
    <w:lvl w:ilvl="6" w:tplc="2A90241C">
      <w:numFmt w:val="decimal"/>
      <w:lvlText w:val=""/>
      <w:lvlJc w:val="left"/>
    </w:lvl>
    <w:lvl w:ilvl="7" w:tplc="9AB6CCE8">
      <w:numFmt w:val="decimal"/>
      <w:lvlText w:val=""/>
      <w:lvlJc w:val="left"/>
    </w:lvl>
    <w:lvl w:ilvl="8" w:tplc="59E40506">
      <w:numFmt w:val="decimal"/>
      <w:lvlText w:val=""/>
      <w:lvlJc w:val="left"/>
    </w:lvl>
  </w:abstractNum>
  <w:abstractNum w:abstractNumId="5">
    <w:nsid w:val="1D3233C3"/>
    <w:multiLevelType w:val="multilevel"/>
    <w:tmpl w:val="F1529B0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5B10"/>
    <w:rsid w:val="00092134"/>
    <w:rsid w:val="0012173B"/>
    <w:rsid w:val="00174076"/>
    <w:rsid w:val="001D2162"/>
    <w:rsid w:val="001E1DA9"/>
    <w:rsid w:val="00300535"/>
    <w:rsid w:val="003D6382"/>
    <w:rsid w:val="00457424"/>
    <w:rsid w:val="004B642A"/>
    <w:rsid w:val="00627121"/>
    <w:rsid w:val="006F2EC3"/>
    <w:rsid w:val="007D575B"/>
    <w:rsid w:val="00964066"/>
    <w:rsid w:val="00AA7BBF"/>
    <w:rsid w:val="00AC4A6C"/>
    <w:rsid w:val="00AC5B10"/>
    <w:rsid w:val="00B8658E"/>
    <w:rsid w:val="00B9673A"/>
    <w:rsid w:val="00B9722F"/>
    <w:rsid w:val="00BD2780"/>
    <w:rsid w:val="00BF6F02"/>
    <w:rsid w:val="00C705BC"/>
    <w:rsid w:val="00DA6FBA"/>
    <w:rsid w:val="00DC40B5"/>
    <w:rsid w:val="00DC62CF"/>
    <w:rsid w:val="00DF6AE8"/>
    <w:rsid w:val="00F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">
    <w:name w:val="basis"/>
    <w:basedOn w:val="a"/>
    <w:rsid w:val="004B642A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F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6F0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12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19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560768"/>
        <c:axId val="154677248"/>
        <c:axId val="154190272"/>
      </c:bar3DChart>
      <c:catAx>
        <c:axId val="154560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4677248"/>
        <c:crosses val="autoZero"/>
        <c:auto val="1"/>
        <c:lblAlgn val="ctr"/>
        <c:lblOffset val="100"/>
        <c:noMultiLvlLbl val="0"/>
      </c:catAx>
      <c:valAx>
        <c:axId val="15467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560768"/>
        <c:crosses val="autoZero"/>
        <c:crossBetween val="between"/>
      </c:valAx>
      <c:serAx>
        <c:axId val="154190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46772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0.26920000000000005</c:v>
                </c:pt>
                <c:pt idx="1">
                  <c:v>0.61539999999999995</c:v>
                </c:pt>
                <c:pt idx="2" formatCode="0%">
                  <c:v>0.1154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907392"/>
        <c:axId val="154910080"/>
        <c:axId val="0"/>
      </c:bar3DChart>
      <c:catAx>
        <c:axId val="15490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54910080"/>
        <c:crosses val="autoZero"/>
        <c:auto val="1"/>
        <c:lblAlgn val="ctr"/>
        <c:lblOffset val="100"/>
        <c:noMultiLvlLbl val="0"/>
      </c:catAx>
      <c:valAx>
        <c:axId val="1549100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54907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5220608"/>
        <c:axId val="155628672"/>
        <c:axId val="117054976"/>
      </c:bar3DChart>
      <c:catAx>
        <c:axId val="15522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55628672"/>
        <c:crosses val="autoZero"/>
        <c:auto val="1"/>
        <c:lblAlgn val="ctr"/>
        <c:lblOffset val="100"/>
        <c:noMultiLvlLbl val="0"/>
      </c:catAx>
      <c:valAx>
        <c:axId val="155628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220608"/>
        <c:crosses val="autoZero"/>
        <c:crossBetween val="between"/>
      </c:valAx>
      <c:serAx>
        <c:axId val="117054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56286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0.30430000000000007</c:v>
                </c:pt>
                <c:pt idx="1">
                  <c:v>0.6957000000000001</c:v>
                </c:pt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2866304"/>
        <c:axId val="182867840"/>
        <c:axId val="0"/>
      </c:bar3DChart>
      <c:catAx>
        <c:axId val="182866304"/>
        <c:scaling>
          <c:orientation val="minMax"/>
        </c:scaling>
        <c:delete val="0"/>
        <c:axPos val="b"/>
        <c:majorTickMark val="out"/>
        <c:minorTickMark val="none"/>
        <c:tickLblPos val="nextTo"/>
        <c:crossAx val="182867840"/>
        <c:crosses val="autoZero"/>
        <c:auto val="1"/>
        <c:lblAlgn val="ctr"/>
        <c:lblOffset val="100"/>
        <c:noMultiLvlLbl val="0"/>
      </c:catAx>
      <c:valAx>
        <c:axId val="1828678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82866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H81-Cel</cp:lastModifiedBy>
  <cp:revision>23</cp:revision>
  <dcterms:created xsi:type="dcterms:W3CDTF">2020-11-22T14:55:00Z</dcterms:created>
  <dcterms:modified xsi:type="dcterms:W3CDTF">2020-11-23T11:47:00Z</dcterms:modified>
</cp:coreProperties>
</file>