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E5F" w:rsidRDefault="008A5E5F" w:rsidP="00BE56EF">
      <w:pPr>
        <w:tabs>
          <w:tab w:val="left" w:pos="0"/>
        </w:tabs>
        <w:spacing w:after="0" w:line="100" w:lineRule="atLeast"/>
        <w:jc w:val="center"/>
        <w:rPr>
          <w:rFonts w:ascii="Times New Roman" w:eastAsiaTheme="minorHAnsi" w:hAnsi="Times New Roman" w:cs="Times New Roman"/>
          <w:b/>
          <w:sz w:val="24"/>
          <w:szCs w:val="24"/>
        </w:rPr>
      </w:pPr>
    </w:p>
    <w:p w:rsidR="00BE56EF" w:rsidRPr="00E316A0" w:rsidRDefault="002F7E01" w:rsidP="00BE56EF">
      <w:pPr>
        <w:tabs>
          <w:tab w:val="left" w:pos="0"/>
        </w:tabs>
        <w:spacing w:after="0" w:line="100" w:lineRule="atLeast"/>
        <w:jc w:val="center"/>
        <w:rPr>
          <w:rFonts w:ascii="Times New Roman" w:eastAsiaTheme="minorHAnsi" w:hAnsi="Times New Roman" w:cs="Times New Roman"/>
          <w:b/>
          <w:sz w:val="24"/>
          <w:szCs w:val="24"/>
        </w:rPr>
      </w:pPr>
      <w:r>
        <w:rPr>
          <w:rFonts w:ascii="Times New Roman" w:eastAsiaTheme="minorHAnsi" w:hAnsi="Times New Roman" w:cs="Times New Roman"/>
          <w:b/>
          <w:sz w:val="24"/>
          <w:szCs w:val="24"/>
        </w:rPr>
        <w:t>Анализ</w:t>
      </w:r>
    </w:p>
    <w:p w:rsidR="00BE56EF" w:rsidRPr="00E316A0" w:rsidRDefault="00BE56EF" w:rsidP="00BE56EF">
      <w:pPr>
        <w:tabs>
          <w:tab w:val="left" w:pos="0"/>
        </w:tabs>
        <w:spacing w:after="0" w:line="100" w:lineRule="atLeast"/>
        <w:jc w:val="center"/>
        <w:rPr>
          <w:rFonts w:ascii="Times New Roman" w:eastAsiaTheme="minorHAnsi" w:hAnsi="Times New Roman" w:cs="Times New Roman"/>
          <w:b/>
          <w:sz w:val="24"/>
          <w:szCs w:val="24"/>
        </w:rPr>
      </w:pPr>
      <w:r w:rsidRPr="00E316A0">
        <w:rPr>
          <w:rFonts w:ascii="Times New Roman" w:eastAsiaTheme="minorHAnsi" w:hAnsi="Times New Roman" w:cs="Times New Roman"/>
          <w:b/>
          <w:sz w:val="24"/>
          <w:szCs w:val="24"/>
        </w:rPr>
        <w:t xml:space="preserve"> результат</w:t>
      </w:r>
      <w:r w:rsidR="002F7E01">
        <w:rPr>
          <w:rFonts w:ascii="Times New Roman" w:eastAsiaTheme="minorHAnsi" w:hAnsi="Times New Roman" w:cs="Times New Roman"/>
          <w:b/>
          <w:sz w:val="24"/>
          <w:szCs w:val="24"/>
        </w:rPr>
        <w:t>ов</w:t>
      </w:r>
      <w:r w:rsidRPr="00E316A0">
        <w:rPr>
          <w:rFonts w:ascii="Times New Roman" w:eastAsiaTheme="minorHAnsi" w:hAnsi="Times New Roman" w:cs="Times New Roman"/>
          <w:b/>
          <w:sz w:val="24"/>
          <w:szCs w:val="24"/>
        </w:rPr>
        <w:t xml:space="preserve"> проведения  всероссийских проверочных  работ  в 11 классе</w:t>
      </w:r>
    </w:p>
    <w:p w:rsidR="00BE56EF" w:rsidRPr="00E316A0" w:rsidRDefault="00BE56EF" w:rsidP="00BE56EF">
      <w:pPr>
        <w:tabs>
          <w:tab w:val="left" w:pos="0"/>
        </w:tabs>
        <w:spacing w:after="0" w:line="100" w:lineRule="atLeast"/>
        <w:ind w:firstLine="708"/>
        <w:jc w:val="center"/>
        <w:rPr>
          <w:rFonts w:ascii="Times New Roman" w:eastAsiaTheme="minorHAnsi" w:hAnsi="Times New Roman" w:cs="Times New Roman"/>
          <w:b/>
          <w:sz w:val="24"/>
          <w:szCs w:val="24"/>
        </w:rPr>
      </w:pPr>
      <w:r w:rsidRPr="00E316A0">
        <w:rPr>
          <w:rFonts w:ascii="Times New Roman" w:eastAsiaTheme="minorHAnsi" w:hAnsi="Times New Roman" w:cs="Times New Roman"/>
          <w:b/>
          <w:sz w:val="24"/>
          <w:szCs w:val="24"/>
        </w:rPr>
        <w:t>МКОУ «СОШ №3 ст. Зеленчукской им. В.В. Бреславцева»</w:t>
      </w:r>
      <w:r w:rsidR="002622D6">
        <w:rPr>
          <w:rFonts w:ascii="Times New Roman" w:eastAsiaTheme="minorHAnsi" w:hAnsi="Times New Roman" w:cs="Times New Roman"/>
          <w:b/>
          <w:sz w:val="24"/>
          <w:szCs w:val="24"/>
        </w:rPr>
        <w:t xml:space="preserve"> в 2019 г.</w:t>
      </w:r>
    </w:p>
    <w:p w:rsidR="00243ADD" w:rsidRDefault="00243ADD" w:rsidP="00243ADD">
      <w:pPr>
        <w:spacing w:after="0" w:line="237" w:lineRule="auto"/>
        <w:ind w:left="260" w:right="60" w:firstLine="283"/>
        <w:rPr>
          <w:rFonts w:ascii="Times New Roman" w:eastAsia="Times New Roman" w:hAnsi="Times New Roman" w:cs="Times New Roman"/>
          <w:sz w:val="24"/>
          <w:szCs w:val="24"/>
          <w:lang w:eastAsia="en-US"/>
        </w:rPr>
      </w:pPr>
    </w:p>
    <w:p w:rsidR="00243ADD" w:rsidRPr="00243ADD" w:rsidRDefault="00243ADD" w:rsidP="00243ADD">
      <w:pPr>
        <w:spacing w:after="0" w:line="237" w:lineRule="auto"/>
        <w:ind w:left="260" w:right="60" w:firstLine="283"/>
        <w:rPr>
          <w:rFonts w:eastAsiaTheme="minorHAnsi"/>
          <w:sz w:val="20"/>
          <w:szCs w:val="20"/>
          <w:lang w:eastAsia="en-US"/>
        </w:rPr>
      </w:pPr>
      <w:r w:rsidRPr="00243ADD">
        <w:rPr>
          <w:rFonts w:ascii="Times New Roman" w:eastAsia="Times New Roman" w:hAnsi="Times New Roman" w:cs="Times New Roman"/>
          <w:sz w:val="24"/>
          <w:szCs w:val="24"/>
          <w:lang w:eastAsia="en-US"/>
        </w:rPr>
        <w:t>ВПР – это стандартизированный инструмент ОКО на уровне общеобразовательных организаций и достаточно новый проект для системы российского образования, является внешней оценочной процедурой, которая позволяет осуществить мониторинг результатов введения ФГОС и служит развитию единого образовательного пространства в Российской федерации.</w:t>
      </w:r>
    </w:p>
    <w:p w:rsidR="00243ADD" w:rsidRPr="00243ADD" w:rsidRDefault="00243ADD" w:rsidP="00243ADD">
      <w:pPr>
        <w:spacing w:after="0" w:line="287" w:lineRule="exact"/>
        <w:rPr>
          <w:rFonts w:eastAsiaTheme="minorHAnsi"/>
          <w:sz w:val="24"/>
          <w:szCs w:val="24"/>
          <w:lang w:eastAsia="en-US"/>
        </w:rPr>
      </w:pPr>
    </w:p>
    <w:p w:rsidR="00243ADD" w:rsidRPr="00243ADD" w:rsidRDefault="00243ADD" w:rsidP="00243ADD">
      <w:pPr>
        <w:spacing w:after="0"/>
        <w:ind w:left="540"/>
        <w:rPr>
          <w:rFonts w:eastAsiaTheme="minorHAnsi"/>
          <w:sz w:val="20"/>
          <w:szCs w:val="20"/>
          <w:lang w:eastAsia="en-US"/>
        </w:rPr>
      </w:pPr>
      <w:r w:rsidRPr="00243ADD">
        <w:rPr>
          <w:rFonts w:ascii="Times New Roman" w:eastAsia="Times New Roman" w:hAnsi="Times New Roman" w:cs="Times New Roman"/>
          <w:b/>
          <w:bCs/>
          <w:sz w:val="24"/>
          <w:szCs w:val="24"/>
          <w:lang w:eastAsia="en-US"/>
        </w:rPr>
        <w:t>Цель анализа</w:t>
      </w:r>
    </w:p>
    <w:p w:rsidR="00243ADD" w:rsidRPr="00243ADD" w:rsidRDefault="00243ADD" w:rsidP="00243ADD">
      <w:pPr>
        <w:spacing w:after="0" w:line="7" w:lineRule="exact"/>
        <w:rPr>
          <w:rFonts w:eastAsiaTheme="minorHAnsi"/>
          <w:sz w:val="24"/>
          <w:szCs w:val="24"/>
          <w:lang w:eastAsia="en-US"/>
        </w:rPr>
      </w:pPr>
    </w:p>
    <w:p w:rsidR="00243ADD" w:rsidRPr="00243ADD" w:rsidRDefault="00243ADD" w:rsidP="00243ADD">
      <w:pPr>
        <w:spacing w:after="0" w:line="236" w:lineRule="auto"/>
        <w:ind w:left="260" w:firstLine="283"/>
        <w:jc w:val="both"/>
        <w:rPr>
          <w:rFonts w:eastAsiaTheme="minorHAnsi"/>
          <w:sz w:val="20"/>
          <w:szCs w:val="20"/>
          <w:lang w:eastAsia="en-US"/>
        </w:rPr>
      </w:pPr>
      <w:r w:rsidRPr="00243ADD">
        <w:rPr>
          <w:rFonts w:ascii="Times New Roman" w:eastAsia="Times New Roman" w:hAnsi="Times New Roman" w:cs="Times New Roman"/>
          <w:sz w:val="24"/>
          <w:szCs w:val="24"/>
          <w:lang w:eastAsia="en-US"/>
        </w:rPr>
        <w:t xml:space="preserve">Диагностика достижения предметных и метапредметных результатов, в том числе уровня сформированности универсальных учебных действий (УУД) и овладения </w:t>
      </w:r>
      <w:proofErr w:type="spellStart"/>
      <w:r w:rsidRPr="00243ADD">
        <w:rPr>
          <w:rFonts w:ascii="Times New Roman" w:eastAsia="Times New Roman" w:hAnsi="Times New Roman" w:cs="Times New Roman"/>
          <w:sz w:val="24"/>
          <w:szCs w:val="24"/>
          <w:lang w:eastAsia="en-US"/>
        </w:rPr>
        <w:t>межпредметными</w:t>
      </w:r>
      <w:proofErr w:type="spellEnd"/>
      <w:r w:rsidRPr="00243ADD">
        <w:rPr>
          <w:rFonts w:ascii="Times New Roman" w:eastAsia="Times New Roman" w:hAnsi="Times New Roman" w:cs="Times New Roman"/>
          <w:sz w:val="24"/>
          <w:szCs w:val="24"/>
          <w:lang w:eastAsia="en-US"/>
        </w:rPr>
        <w:t xml:space="preserve"> понятиями.</w:t>
      </w:r>
    </w:p>
    <w:p w:rsidR="00243ADD" w:rsidRPr="00243ADD" w:rsidRDefault="00243ADD" w:rsidP="00243ADD">
      <w:pPr>
        <w:spacing w:after="0" w:line="282" w:lineRule="exact"/>
        <w:rPr>
          <w:rFonts w:eastAsiaTheme="minorHAnsi"/>
          <w:sz w:val="24"/>
          <w:szCs w:val="24"/>
          <w:lang w:eastAsia="en-US"/>
        </w:rPr>
      </w:pPr>
    </w:p>
    <w:p w:rsidR="00243ADD" w:rsidRPr="00243ADD" w:rsidRDefault="00243ADD" w:rsidP="00243ADD">
      <w:pPr>
        <w:spacing w:after="0"/>
        <w:ind w:left="260"/>
        <w:rPr>
          <w:rFonts w:eastAsiaTheme="minorHAnsi"/>
          <w:sz w:val="20"/>
          <w:szCs w:val="20"/>
          <w:lang w:eastAsia="en-US"/>
        </w:rPr>
      </w:pPr>
      <w:r w:rsidRPr="00243ADD">
        <w:rPr>
          <w:rFonts w:ascii="Times New Roman" w:eastAsia="Times New Roman" w:hAnsi="Times New Roman" w:cs="Times New Roman"/>
          <w:b/>
          <w:bCs/>
          <w:sz w:val="24"/>
          <w:szCs w:val="24"/>
          <w:lang w:eastAsia="en-US"/>
        </w:rPr>
        <w:t>Задачи анализа</w:t>
      </w:r>
    </w:p>
    <w:p w:rsidR="00243ADD" w:rsidRPr="00243ADD" w:rsidRDefault="00243ADD" w:rsidP="00243ADD">
      <w:pPr>
        <w:spacing w:after="0" w:line="7" w:lineRule="exact"/>
        <w:rPr>
          <w:rFonts w:eastAsiaTheme="minorHAnsi"/>
          <w:sz w:val="24"/>
          <w:szCs w:val="24"/>
          <w:lang w:eastAsia="en-US"/>
        </w:rPr>
      </w:pPr>
    </w:p>
    <w:p w:rsidR="00243ADD" w:rsidRPr="00243ADD" w:rsidRDefault="00243ADD" w:rsidP="00243ADD">
      <w:pPr>
        <w:numPr>
          <w:ilvl w:val="0"/>
          <w:numId w:val="5"/>
        </w:numPr>
        <w:tabs>
          <w:tab w:val="left" w:pos="500"/>
        </w:tabs>
        <w:spacing w:after="0" w:line="234" w:lineRule="auto"/>
        <w:ind w:right="1140"/>
        <w:rPr>
          <w:rFonts w:eastAsia="Times New Roman"/>
          <w:sz w:val="24"/>
          <w:szCs w:val="24"/>
          <w:lang w:eastAsia="en-US"/>
        </w:rPr>
      </w:pPr>
      <w:r w:rsidRPr="00243ADD">
        <w:rPr>
          <w:rFonts w:ascii="Times New Roman" w:eastAsia="Times New Roman" w:hAnsi="Times New Roman" w:cs="Times New Roman"/>
          <w:sz w:val="24"/>
          <w:szCs w:val="24"/>
          <w:lang w:eastAsia="en-US"/>
        </w:rPr>
        <w:t>оценка индивидуальных учебных достижений обучающихся в соответствии с требованиями;</w:t>
      </w:r>
    </w:p>
    <w:p w:rsidR="00243ADD" w:rsidRPr="00243ADD" w:rsidRDefault="00243ADD" w:rsidP="00243ADD">
      <w:pPr>
        <w:spacing w:after="0" w:line="14" w:lineRule="exact"/>
        <w:rPr>
          <w:rFonts w:eastAsia="Times New Roman"/>
          <w:sz w:val="24"/>
          <w:szCs w:val="24"/>
          <w:lang w:eastAsia="en-US"/>
        </w:rPr>
      </w:pPr>
    </w:p>
    <w:p w:rsidR="00243ADD" w:rsidRPr="00243ADD" w:rsidRDefault="00243ADD" w:rsidP="00243ADD">
      <w:pPr>
        <w:numPr>
          <w:ilvl w:val="0"/>
          <w:numId w:val="5"/>
        </w:numPr>
        <w:tabs>
          <w:tab w:val="left" w:pos="500"/>
        </w:tabs>
        <w:spacing w:after="0" w:line="234" w:lineRule="auto"/>
        <w:ind w:right="380"/>
        <w:rPr>
          <w:rFonts w:eastAsia="Times New Roman"/>
          <w:sz w:val="24"/>
          <w:szCs w:val="24"/>
          <w:lang w:eastAsia="en-US"/>
        </w:rPr>
      </w:pPr>
      <w:r w:rsidRPr="00243ADD">
        <w:rPr>
          <w:rFonts w:ascii="Times New Roman" w:eastAsia="Times New Roman" w:hAnsi="Times New Roman" w:cs="Times New Roman"/>
          <w:sz w:val="24"/>
          <w:szCs w:val="24"/>
          <w:lang w:eastAsia="en-US"/>
        </w:rPr>
        <w:t>информирование всех участников образовательных отношений о состоянии качества образования;</w:t>
      </w:r>
    </w:p>
    <w:p w:rsidR="00243ADD" w:rsidRPr="00243ADD" w:rsidRDefault="00243ADD" w:rsidP="00243ADD">
      <w:pPr>
        <w:spacing w:after="0" w:line="13" w:lineRule="exact"/>
        <w:rPr>
          <w:rFonts w:eastAsia="Times New Roman"/>
          <w:sz w:val="24"/>
          <w:szCs w:val="24"/>
          <w:lang w:eastAsia="en-US"/>
        </w:rPr>
      </w:pPr>
    </w:p>
    <w:p w:rsidR="00243ADD" w:rsidRPr="00243ADD" w:rsidRDefault="00243ADD" w:rsidP="00243ADD">
      <w:pPr>
        <w:numPr>
          <w:ilvl w:val="0"/>
          <w:numId w:val="6"/>
        </w:numPr>
        <w:tabs>
          <w:tab w:val="left" w:pos="500"/>
        </w:tabs>
        <w:spacing w:after="0" w:line="234" w:lineRule="auto"/>
        <w:ind w:right="120"/>
        <w:rPr>
          <w:rFonts w:eastAsia="Times New Roman"/>
          <w:sz w:val="24"/>
          <w:szCs w:val="24"/>
          <w:lang w:eastAsia="en-US"/>
        </w:rPr>
      </w:pPr>
      <w:r w:rsidRPr="00243ADD">
        <w:rPr>
          <w:rFonts w:ascii="Times New Roman" w:eastAsia="Times New Roman" w:hAnsi="Times New Roman" w:cs="Times New Roman"/>
          <w:sz w:val="24"/>
          <w:szCs w:val="24"/>
          <w:lang w:eastAsia="en-US"/>
        </w:rPr>
        <w:t>использование результатов оценочных процедур для повышения качества образования, в том числе повышения квалификации педагогических работников;</w:t>
      </w:r>
    </w:p>
    <w:p w:rsidR="00243ADD" w:rsidRPr="00243ADD" w:rsidRDefault="00243ADD" w:rsidP="00243ADD">
      <w:pPr>
        <w:spacing w:after="0" w:line="13" w:lineRule="exact"/>
        <w:rPr>
          <w:rFonts w:eastAsia="Times New Roman"/>
          <w:sz w:val="24"/>
          <w:szCs w:val="24"/>
          <w:lang w:eastAsia="en-US"/>
        </w:rPr>
      </w:pPr>
    </w:p>
    <w:p w:rsidR="00243ADD" w:rsidRPr="00243ADD" w:rsidRDefault="00243ADD" w:rsidP="00243ADD">
      <w:pPr>
        <w:numPr>
          <w:ilvl w:val="0"/>
          <w:numId w:val="6"/>
        </w:numPr>
        <w:tabs>
          <w:tab w:val="left" w:pos="500"/>
        </w:tabs>
        <w:spacing w:after="0" w:line="235" w:lineRule="auto"/>
        <w:ind w:right="200"/>
        <w:rPr>
          <w:rFonts w:eastAsia="Times New Roman"/>
          <w:sz w:val="24"/>
          <w:szCs w:val="24"/>
          <w:lang w:eastAsia="en-US"/>
        </w:rPr>
      </w:pPr>
      <w:r w:rsidRPr="00243ADD">
        <w:rPr>
          <w:rFonts w:ascii="Times New Roman" w:eastAsia="Times New Roman" w:hAnsi="Times New Roman" w:cs="Times New Roman"/>
          <w:sz w:val="24"/>
          <w:szCs w:val="24"/>
          <w:lang w:eastAsia="en-US"/>
        </w:rPr>
        <w:t>формирование среди участников образовательных отношений устойчивых ориентиров на методы и инструменты объективной оценки образовательных результатов обучающихся.</w:t>
      </w:r>
    </w:p>
    <w:p w:rsidR="00243ADD" w:rsidRDefault="00243ADD" w:rsidP="00D23138">
      <w:pPr>
        <w:spacing w:after="0" w:line="234" w:lineRule="auto"/>
        <w:ind w:left="260" w:right="1080"/>
        <w:rPr>
          <w:rFonts w:ascii="Times New Roman" w:eastAsia="Times New Roman" w:hAnsi="Times New Roman" w:cs="Times New Roman"/>
          <w:sz w:val="24"/>
          <w:szCs w:val="24"/>
        </w:rPr>
      </w:pPr>
    </w:p>
    <w:p w:rsidR="00D23138" w:rsidRPr="00D23138" w:rsidRDefault="00D23138" w:rsidP="00D23138">
      <w:pPr>
        <w:spacing w:after="0" w:line="234" w:lineRule="auto"/>
        <w:ind w:left="260" w:right="1080"/>
        <w:rPr>
          <w:rFonts w:ascii="Times New Roman" w:eastAsia="Times New Roman" w:hAnsi="Times New Roman" w:cs="Times New Roman"/>
          <w:sz w:val="24"/>
          <w:szCs w:val="24"/>
        </w:rPr>
      </w:pPr>
      <w:bookmarkStart w:id="0" w:name="_GoBack"/>
      <w:bookmarkEnd w:id="0"/>
      <w:r w:rsidRPr="00D23138">
        <w:rPr>
          <w:rFonts w:ascii="Times New Roman" w:eastAsia="Times New Roman" w:hAnsi="Times New Roman" w:cs="Times New Roman"/>
          <w:sz w:val="24"/>
          <w:szCs w:val="24"/>
        </w:rPr>
        <w:t>Нормативное обеспечение процедур оценки и контроля качества образования на муниципальном уровне:</w:t>
      </w:r>
    </w:p>
    <w:p w:rsidR="00D23138" w:rsidRPr="00D23138" w:rsidRDefault="00D23138" w:rsidP="00D23138">
      <w:pPr>
        <w:spacing w:after="0" w:line="14" w:lineRule="exact"/>
        <w:rPr>
          <w:rFonts w:ascii="Times New Roman" w:eastAsia="Times New Roman" w:hAnsi="Times New Roman" w:cs="Times New Roman"/>
          <w:sz w:val="24"/>
          <w:szCs w:val="24"/>
        </w:rPr>
      </w:pPr>
    </w:p>
    <w:p w:rsidR="00D23138" w:rsidRPr="00D23138" w:rsidRDefault="00D23138" w:rsidP="00D23138">
      <w:pPr>
        <w:numPr>
          <w:ilvl w:val="0"/>
          <w:numId w:val="4"/>
        </w:numPr>
        <w:spacing w:after="0" w:line="234" w:lineRule="auto"/>
        <w:ind w:left="260" w:right="-58" w:firstLine="2"/>
        <w:rPr>
          <w:rFonts w:ascii="Times New Roman" w:eastAsia="Times New Roman" w:hAnsi="Times New Roman" w:cs="Times New Roman"/>
          <w:sz w:val="24"/>
          <w:szCs w:val="24"/>
        </w:rPr>
      </w:pPr>
      <w:r w:rsidRPr="00D23138">
        <w:rPr>
          <w:rFonts w:ascii="Times New Roman" w:eastAsia="Times New Roman" w:hAnsi="Times New Roman" w:cs="Times New Roman"/>
          <w:sz w:val="24"/>
          <w:szCs w:val="24"/>
        </w:rPr>
        <w:t>Федеральный закон от 29.12.2012 №273-</w:t>
      </w:r>
      <w:r>
        <w:rPr>
          <w:rFonts w:ascii="Times New Roman" w:eastAsia="Times New Roman" w:hAnsi="Times New Roman" w:cs="Times New Roman"/>
          <w:sz w:val="24"/>
          <w:szCs w:val="24"/>
        </w:rPr>
        <w:t xml:space="preserve">ФЗ «Об образовании в Российской   </w:t>
      </w:r>
      <w:r w:rsidRPr="00D23138">
        <w:rPr>
          <w:rFonts w:ascii="Times New Roman" w:eastAsia="Times New Roman" w:hAnsi="Times New Roman" w:cs="Times New Roman"/>
          <w:sz w:val="24"/>
          <w:szCs w:val="24"/>
        </w:rPr>
        <w:t>Федерации».</w:t>
      </w:r>
    </w:p>
    <w:p w:rsidR="00D23138" w:rsidRPr="00D23138" w:rsidRDefault="00D23138" w:rsidP="00D23138">
      <w:pPr>
        <w:spacing w:after="0" w:line="32" w:lineRule="exact"/>
        <w:rPr>
          <w:rFonts w:ascii="Times New Roman" w:eastAsia="Times New Roman" w:hAnsi="Times New Roman" w:cs="Times New Roman"/>
          <w:sz w:val="24"/>
          <w:szCs w:val="24"/>
        </w:rPr>
      </w:pPr>
    </w:p>
    <w:p w:rsidR="00D23138" w:rsidRPr="00D23138" w:rsidRDefault="00D23138" w:rsidP="00D23138">
      <w:pPr>
        <w:numPr>
          <w:ilvl w:val="0"/>
          <w:numId w:val="4"/>
        </w:numPr>
        <w:tabs>
          <w:tab w:val="left" w:pos="500"/>
        </w:tabs>
        <w:spacing w:after="0" w:line="227" w:lineRule="auto"/>
        <w:ind w:left="260" w:right="520" w:firstLine="2"/>
        <w:rPr>
          <w:rFonts w:ascii="Times New Roman" w:eastAsia="Times New Roman" w:hAnsi="Times New Roman" w:cs="Times New Roman"/>
          <w:sz w:val="24"/>
          <w:szCs w:val="24"/>
        </w:rPr>
      </w:pPr>
      <w:r w:rsidRPr="00D23138">
        <w:rPr>
          <w:rFonts w:ascii="Times New Roman" w:eastAsia="Times New Roman" w:hAnsi="Times New Roman" w:cs="Times New Roman"/>
          <w:sz w:val="24"/>
          <w:szCs w:val="24"/>
        </w:rPr>
        <w:t xml:space="preserve">Федеральный государственный образовательный стандарт среднего  общего образования (Приказ </w:t>
      </w:r>
      <w:proofErr w:type="spellStart"/>
      <w:r w:rsidRPr="00D23138">
        <w:rPr>
          <w:rFonts w:ascii="Times New Roman" w:eastAsia="Times New Roman" w:hAnsi="Times New Roman" w:cs="Times New Roman"/>
          <w:sz w:val="24"/>
          <w:szCs w:val="24"/>
        </w:rPr>
        <w:t>МОиН</w:t>
      </w:r>
      <w:proofErr w:type="spellEnd"/>
      <w:r w:rsidRPr="00D23138">
        <w:rPr>
          <w:rFonts w:ascii="Times New Roman" w:eastAsia="Times New Roman" w:hAnsi="Times New Roman" w:cs="Times New Roman"/>
          <w:sz w:val="24"/>
          <w:szCs w:val="24"/>
        </w:rPr>
        <w:t xml:space="preserve"> РФ № 413  от 17.05.2012 года)</w:t>
      </w:r>
    </w:p>
    <w:p w:rsidR="00D23138" w:rsidRPr="00D23138" w:rsidRDefault="00D23138" w:rsidP="00D23138">
      <w:pPr>
        <w:spacing w:after="0" w:line="13" w:lineRule="exact"/>
        <w:rPr>
          <w:rFonts w:ascii="Times New Roman" w:eastAsia="Times New Roman" w:hAnsi="Times New Roman" w:cs="Times New Roman"/>
          <w:sz w:val="24"/>
          <w:szCs w:val="24"/>
        </w:rPr>
      </w:pPr>
    </w:p>
    <w:p w:rsidR="00D23138" w:rsidRDefault="00D23138" w:rsidP="00D23138">
      <w:pPr>
        <w:numPr>
          <w:ilvl w:val="1"/>
          <w:numId w:val="4"/>
        </w:numPr>
        <w:tabs>
          <w:tab w:val="left" w:pos="536"/>
        </w:tabs>
        <w:spacing w:after="0" w:line="234" w:lineRule="auto"/>
        <w:ind w:left="260" w:right="580" w:firstLine="57"/>
        <w:rPr>
          <w:rFonts w:ascii="Times New Roman" w:eastAsia="Times New Roman" w:hAnsi="Times New Roman" w:cs="Times New Roman"/>
          <w:sz w:val="24"/>
          <w:szCs w:val="24"/>
        </w:rPr>
      </w:pPr>
      <w:r w:rsidRPr="00D23138">
        <w:rPr>
          <w:rFonts w:ascii="Times New Roman" w:eastAsia="Times New Roman" w:hAnsi="Times New Roman" w:cs="Times New Roman"/>
          <w:sz w:val="24"/>
          <w:szCs w:val="24"/>
        </w:rPr>
        <w:t xml:space="preserve">Федеральный государственный образовательный стандарт основного общего образования (Приказ </w:t>
      </w:r>
      <w:proofErr w:type="spellStart"/>
      <w:r w:rsidRPr="00D23138">
        <w:rPr>
          <w:rFonts w:ascii="Times New Roman" w:eastAsia="Times New Roman" w:hAnsi="Times New Roman" w:cs="Times New Roman"/>
          <w:sz w:val="24"/>
          <w:szCs w:val="24"/>
        </w:rPr>
        <w:t>МОиН</w:t>
      </w:r>
      <w:proofErr w:type="spellEnd"/>
      <w:r w:rsidRPr="00D23138">
        <w:rPr>
          <w:rFonts w:ascii="Times New Roman" w:eastAsia="Times New Roman" w:hAnsi="Times New Roman" w:cs="Times New Roman"/>
          <w:sz w:val="24"/>
          <w:szCs w:val="24"/>
        </w:rPr>
        <w:t xml:space="preserve"> РФ от 17.12.2009 №1897).</w:t>
      </w:r>
    </w:p>
    <w:p w:rsidR="00D23138" w:rsidRDefault="00D23138" w:rsidP="00D23138">
      <w:pPr>
        <w:numPr>
          <w:ilvl w:val="1"/>
          <w:numId w:val="4"/>
        </w:numPr>
        <w:tabs>
          <w:tab w:val="left" w:pos="536"/>
        </w:tabs>
        <w:spacing w:after="0" w:line="234" w:lineRule="auto"/>
        <w:ind w:left="260" w:right="580" w:firstLine="57"/>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BE56EF" w:rsidRPr="00D23138">
        <w:rPr>
          <w:rFonts w:ascii="Times New Roman" w:eastAsia="Times New Roman" w:hAnsi="Times New Roman" w:cs="Times New Roman"/>
          <w:sz w:val="24"/>
          <w:szCs w:val="24"/>
        </w:rPr>
        <w:t>риказ</w:t>
      </w:r>
      <w:r>
        <w:rPr>
          <w:rFonts w:ascii="Times New Roman" w:eastAsia="Times New Roman" w:hAnsi="Times New Roman" w:cs="Times New Roman"/>
          <w:sz w:val="24"/>
          <w:szCs w:val="24"/>
        </w:rPr>
        <w:t xml:space="preserve"> </w:t>
      </w:r>
      <w:r w:rsidR="00BE56EF" w:rsidRPr="00D23138">
        <w:rPr>
          <w:rFonts w:ascii="Times New Roman" w:eastAsia="Times New Roman" w:hAnsi="Times New Roman" w:cs="Times New Roman"/>
          <w:sz w:val="24"/>
          <w:szCs w:val="24"/>
        </w:rPr>
        <w:t xml:space="preserve"> </w:t>
      </w:r>
      <w:proofErr w:type="spellStart"/>
      <w:r w:rsidR="00BE56EF" w:rsidRPr="00D23138">
        <w:rPr>
          <w:rFonts w:ascii="Times New Roman" w:eastAsia="Times New Roman" w:hAnsi="Times New Roman" w:cs="Times New Roman"/>
          <w:sz w:val="24"/>
          <w:szCs w:val="24"/>
        </w:rPr>
        <w:t>МОиН</w:t>
      </w:r>
      <w:proofErr w:type="spellEnd"/>
      <w:r w:rsidR="00BE56EF" w:rsidRPr="00D23138">
        <w:rPr>
          <w:rFonts w:ascii="Times New Roman" w:eastAsia="Times New Roman" w:hAnsi="Times New Roman" w:cs="Times New Roman"/>
          <w:sz w:val="24"/>
          <w:szCs w:val="24"/>
        </w:rPr>
        <w:t xml:space="preserve"> РФ от 29.01.2019 г №84  «О проведении мониторинга качества образования» </w:t>
      </w:r>
    </w:p>
    <w:p w:rsidR="00D23138" w:rsidRDefault="00D23138" w:rsidP="00D23138">
      <w:pPr>
        <w:numPr>
          <w:ilvl w:val="1"/>
          <w:numId w:val="4"/>
        </w:numPr>
        <w:tabs>
          <w:tab w:val="left" w:pos="536"/>
        </w:tabs>
        <w:spacing w:after="0" w:line="234" w:lineRule="auto"/>
        <w:ind w:left="260" w:right="580" w:firstLine="57"/>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BE56EF" w:rsidRPr="00D23138">
        <w:rPr>
          <w:rFonts w:ascii="Times New Roman" w:eastAsia="Times New Roman" w:hAnsi="Times New Roman" w:cs="Times New Roman"/>
          <w:sz w:val="24"/>
          <w:szCs w:val="24"/>
        </w:rPr>
        <w:t>риказ</w:t>
      </w:r>
      <w:r>
        <w:rPr>
          <w:rFonts w:ascii="Times New Roman" w:eastAsia="Times New Roman" w:hAnsi="Times New Roman" w:cs="Times New Roman"/>
          <w:sz w:val="24"/>
          <w:szCs w:val="24"/>
        </w:rPr>
        <w:t xml:space="preserve"> </w:t>
      </w:r>
      <w:r w:rsidR="00BE56EF" w:rsidRPr="00D23138">
        <w:rPr>
          <w:rFonts w:ascii="Times New Roman" w:eastAsia="Times New Roman" w:hAnsi="Times New Roman" w:cs="Times New Roman"/>
          <w:sz w:val="24"/>
          <w:szCs w:val="24"/>
        </w:rPr>
        <w:t xml:space="preserve">  </w:t>
      </w:r>
      <w:proofErr w:type="spellStart"/>
      <w:r w:rsidR="00BE56EF" w:rsidRPr="00D23138">
        <w:rPr>
          <w:rFonts w:ascii="Times New Roman" w:eastAsia="Times New Roman" w:hAnsi="Times New Roman" w:cs="Times New Roman"/>
          <w:sz w:val="24"/>
          <w:szCs w:val="24"/>
        </w:rPr>
        <w:t>МОиН</w:t>
      </w:r>
      <w:proofErr w:type="spellEnd"/>
      <w:r w:rsidR="00BE56EF" w:rsidRPr="00D23138">
        <w:rPr>
          <w:rFonts w:ascii="Times New Roman" w:eastAsia="Times New Roman" w:hAnsi="Times New Roman" w:cs="Times New Roman"/>
          <w:sz w:val="24"/>
          <w:szCs w:val="24"/>
        </w:rPr>
        <w:t xml:space="preserve"> КЧР от 15.03.2019г №214/1  «О проведении Федеральных оценочных процедур  в общеобразовательных организациях  КЧР в 2019 году» </w:t>
      </w:r>
    </w:p>
    <w:p w:rsidR="00D23138" w:rsidRPr="00D23138" w:rsidRDefault="00D23138" w:rsidP="00D23138">
      <w:pPr>
        <w:numPr>
          <w:ilvl w:val="1"/>
          <w:numId w:val="4"/>
        </w:numPr>
        <w:tabs>
          <w:tab w:val="left" w:pos="536"/>
        </w:tabs>
        <w:spacing w:after="0" w:line="234" w:lineRule="auto"/>
        <w:ind w:left="260" w:right="580" w:firstLine="57"/>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BE56EF" w:rsidRPr="00D23138">
        <w:rPr>
          <w:rFonts w:ascii="Times New Roman" w:eastAsia="Times New Roman" w:hAnsi="Times New Roman" w:cs="Times New Roman"/>
          <w:sz w:val="24"/>
          <w:szCs w:val="24"/>
        </w:rPr>
        <w:t>риказ Управления образования</w:t>
      </w:r>
      <w:r>
        <w:rPr>
          <w:rFonts w:ascii="Times New Roman" w:eastAsia="Times New Roman" w:hAnsi="Times New Roman" w:cs="Times New Roman"/>
          <w:sz w:val="24"/>
          <w:szCs w:val="24"/>
        </w:rPr>
        <w:t xml:space="preserve"> </w:t>
      </w:r>
      <w:r w:rsidR="00BE56EF" w:rsidRPr="00D23138">
        <w:rPr>
          <w:rFonts w:ascii="Times New Roman" w:eastAsia="Times New Roman" w:hAnsi="Times New Roman" w:cs="Times New Roman"/>
          <w:sz w:val="24"/>
          <w:szCs w:val="24"/>
        </w:rPr>
        <w:t>администрации    Зеленчукского   муниципального   района от 27  марта 2019 г.  № 43</w:t>
      </w:r>
      <w:r>
        <w:rPr>
          <w:rFonts w:ascii="Times New Roman" w:eastAsia="Times New Roman" w:hAnsi="Times New Roman" w:cs="Times New Roman"/>
          <w:sz w:val="24"/>
          <w:szCs w:val="24"/>
        </w:rPr>
        <w:t xml:space="preserve"> </w:t>
      </w:r>
      <w:r w:rsidR="00BE56EF" w:rsidRPr="00D23138">
        <w:rPr>
          <w:rFonts w:ascii="Times New Roman" w:eastAsiaTheme="minorHAnsi" w:hAnsi="Times New Roman" w:cs="Times New Roman"/>
          <w:sz w:val="24"/>
          <w:szCs w:val="24"/>
        </w:rPr>
        <w:t xml:space="preserve">«О проведении Всероссийских проверочных работ в общеобразовательных организациях Зеленчукскогомуниципального района в 2018-2019 учебном году»   </w:t>
      </w:r>
    </w:p>
    <w:p w:rsidR="00BE56EF" w:rsidRPr="00D23138" w:rsidRDefault="00BE56EF" w:rsidP="00D23138">
      <w:pPr>
        <w:tabs>
          <w:tab w:val="left" w:pos="536"/>
        </w:tabs>
        <w:spacing w:after="0" w:line="234" w:lineRule="auto"/>
        <w:ind w:left="260" w:right="580"/>
        <w:rPr>
          <w:rFonts w:ascii="Times New Roman" w:eastAsia="Times New Roman" w:hAnsi="Times New Roman" w:cs="Times New Roman"/>
          <w:sz w:val="24"/>
          <w:szCs w:val="24"/>
        </w:rPr>
      </w:pPr>
      <w:r w:rsidRPr="00D23138">
        <w:rPr>
          <w:rFonts w:ascii="Times New Roman" w:eastAsiaTheme="minorHAnsi" w:hAnsi="Times New Roman" w:cs="Times New Roman"/>
          <w:sz w:val="24"/>
          <w:szCs w:val="24"/>
        </w:rPr>
        <w:tab/>
      </w:r>
      <w:r w:rsidR="00D23138">
        <w:rPr>
          <w:rFonts w:ascii="Times New Roman" w:eastAsiaTheme="minorHAnsi" w:hAnsi="Times New Roman" w:cs="Times New Roman"/>
          <w:sz w:val="24"/>
          <w:szCs w:val="24"/>
        </w:rPr>
        <w:t xml:space="preserve">На основании нормативных документов </w:t>
      </w:r>
      <w:r w:rsidRPr="00D23138">
        <w:rPr>
          <w:rFonts w:ascii="Times New Roman" w:eastAsiaTheme="minorHAnsi" w:hAnsi="Times New Roman" w:cs="Times New Roman"/>
          <w:color w:val="000000"/>
          <w:sz w:val="24"/>
          <w:szCs w:val="24"/>
          <w:shd w:val="clear" w:color="auto" w:fill="F7F7F6"/>
        </w:rPr>
        <w:t xml:space="preserve">учащиеся </w:t>
      </w:r>
      <w:r w:rsidR="008A5E5F" w:rsidRPr="00D23138">
        <w:rPr>
          <w:rFonts w:ascii="Times New Roman" w:eastAsiaTheme="minorHAnsi" w:hAnsi="Times New Roman" w:cs="Times New Roman"/>
          <w:color w:val="000000"/>
          <w:sz w:val="24"/>
          <w:szCs w:val="24"/>
          <w:shd w:val="clear" w:color="auto" w:fill="F7F7F6"/>
        </w:rPr>
        <w:t>11</w:t>
      </w:r>
      <w:r w:rsidRPr="00D23138">
        <w:rPr>
          <w:rFonts w:ascii="Times New Roman" w:eastAsiaTheme="minorHAnsi" w:hAnsi="Times New Roman" w:cs="Times New Roman"/>
          <w:color w:val="000000"/>
          <w:sz w:val="24"/>
          <w:szCs w:val="24"/>
          <w:shd w:val="clear" w:color="auto" w:fill="F7F7F6"/>
        </w:rPr>
        <w:t xml:space="preserve">  класс</w:t>
      </w:r>
      <w:r w:rsidR="008A5E5F" w:rsidRPr="00D23138">
        <w:rPr>
          <w:rFonts w:ascii="Times New Roman" w:eastAsiaTheme="minorHAnsi" w:hAnsi="Times New Roman" w:cs="Times New Roman"/>
          <w:color w:val="000000"/>
          <w:sz w:val="24"/>
          <w:szCs w:val="24"/>
          <w:shd w:val="clear" w:color="auto" w:fill="F7F7F6"/>
        </w:rPr>
        <w:t xml:space="preserve">а </w:t>
      </w:r>
      <w:r w:rsidRPr="00D23138">
        <w:rPr>
          <w:rFonts w:ascii="Times New Roman" w:eastAsiaTheme="minorHAnsi" w:hAnsi="Times New Roman" w:cs="Times New Roman"/>
          <w:color w:val="000000"/>
          <w:sz w:val="24"/>
          <w:szCs w:val="24"/>
          <w:shd w:val="clear" w:color="auto" w:fill="F7F7F6"/>
        </w:rPr>
        <w:t xml:space="preserve"> МКОУ «СОШ №3 ст. Зеленчукской им. В.В. Бреславцева» приняли участие в мониторинге качества общеобразовательной подготовки учащихся по английскому  языку, истории и химии.</w:t>
      </w:r>
    </w:p>
    <w:p w:rsidR="00D23138" w:rsidRDefault="00D23138" w:rsidP="00362AFF">
      <w:pPr>
        <w:rPr>
          <w:rFonts w:ascii="Times New Roman" w:eastAsia="Times New Roman" w:hAnsi="Times New Roman" w:cs="Times New Roman"/>
          <w:b/>
          <w:bCs/>
          <w:sz w:val="24"/>
          <w:szCs w:val="24"/>
        </w:rPr>
      </w:pPr>
    </w:p>
    <w:p w:rsidR="00362AFF" w:rsidRDefault="00362AFF" w:rsidP="00362AFF">
      <w:r w:rsidRPr="00FD05FF">
        <w:rPr>
          <w:rFonts w:ascii="Times New Roman" w:eastAsia="Times New Roman" w:hAnsi="Times New Roman" w:cs="Times New Roman"/>
          <w:b/>
          <w:bCs/>
          <w:sz w:val="24"/>
          <w:szCs w:val="24"/>
        </w:rPr>
        <w:t>1.АНАЛИЗ РЕЗУЛЬТАТОВ ВПР ПО</w:t>
      </w:r>
      <w:r>
        <w:rPr>
          <w:rFonts w:ascii="Times New Roman" w:eastAsia="Times New Roman" w:hAnsi="Times New Roman" w:cs="Times New Roman"/>
          <w:b/>
          <w:bCs/>
          <w:sz w:val="24"/>
          <w:szCs w:val="24"/>
        </w:rPr>
        <w:t xml:space="preserve"> ХИМИИ</w:t>
      </w:r>
    </w:p>
    <w:p w:rsidR="00362AFF" w:rsidRPr="00092134" w:rsidRDefault="00362AFF" w:rsidP="00362AFF">
      <w:pPr>
        <w:pStyle w:val="a6"/>
        <w:numPr>
          <w:ilvl w:val="1"/>
          <w:numId w:val="2"/>
        </w:numPr>
        <w:tabs>
          <w:tab w:val="left" w:pos="4050"/>
        </w:tabs>
        <w:spacing w:after="0" w:line="120" w:lineRule="atLeast"/>
        <w:rPr>
          <w:rFonts w:ascii="Times New Roman" w:hAnsi="Times New Roman" w:cs="Times New Roman"/>
          <w:b/>
          <w:sz w:val="24"/>
          <w:szCs w:val="24"/>
        </w:rPr>
      </w:pPr>
      <w:r w:rsidRPr="00092134">
        <w:rPr>
          <w:rFonts w:ascii="Times New Roman" w:eastAsia="Times New Roman" w:hAnsi="Times New Roman" w:cs="Times New Roman"/>
          <w:b/>
          <w:bCs/>
          <w:sz w:val="24"/>
          <w:szCs w:val="24"/>
        </w:rPr>
        <w:t xml:space="preserve">Структура и содержание ВПР </w:t>
      </w:r>
    </w:p>
    <w:p w:rsidR="00362AFF" w:rsidRPr="00362AFF" w:rsidRDefault="00362AFF" w:rsidP="00362AFF">
      <w:pPr>
        <w:autoSpaceDE w:val="0"/>
        <w:autoSpaceDN w:val="0"/>
        <w:adjustRightInd w:val="0"/>
        <w:spacing w:after="0" w:line="240" w:lineRule="auto"/>
        <w:rPr>
          <w:rFonts w:ascii="Times New Roman" w:eastAsiaTheme="minorHAnsi" w:hAnsi="Times New Roman" w:cs="Times New Roman"/>
          <w:sz w:val="24"/>
          <w:szCs w:val="24"/>
        </w:rPr>
      </w:pPr>
      <w:r w:rsidRPr="00362AFF">
        <w:rPr>
          <w:rFonts w:ascii="Times New Roman" w:eastAsiaTheme="minorHAnsi" w:hAnsi="Times New Roman" w:cs="Times New Roman"/>
          <w:sz w:val="24"/>
          <w:szCs w:val="24"/>
        </w:rPr>
        <w:t>Каждый вариант ВПР содержит 15 за</w:t>
      </w:r>
      <w:r>
        <w:rPr>
          <w:rFonts w:ascii="Times New Roman" w:eastAsiaTheme="minorHAnsi" w:hAnsi="Times New Roman" w:cs="Times New Roman"/>
          <w:sz w:val="24"/>
          <w:szCs w:val="24"/>
        </w:rPr>
        <w:t xml:space="preserve">даний различных типов и уровней </w:t>
      </w:r>
      <w:r w:rsidRPr="00362AFF">
        <w:rPr>
          <w:rFonts w:ascii="Times New Roman" w:eastAsiaTheme="minorHAnsi" w:hAnsi="Times New Roman" w:cs="Times New Roman"/>
          <w:sz w:val="24"/>
          <w:szCs w:val="24"/>
        </w:rPr>
        <w:t>сложности. Задания также имеют раз</w:t>
      </w:r>
      <w:r>
        <w:rPr>
          <w:rFonts w:ascii="Times New Roman" w:eastAsiaTheme="minorHAnsi" w:hAnsi="Times New Roman" w:cs="Times New Roman"/>
          <w:sz w:val="24"/>
          <w:szCs w:val="24"/>
        </w:rPr>
        <w:t xml:space="preserve">личия по требуемой форме записи </w:t>
      </w:r>
      <w:r w:rsidRPr="00362AFF">
        <w:rPr>
          <w:rFonts w:ascii="Times New Roman" w:eastAsiaTheme="minorHAnsi" w:hAnsi="Times New Roman" w:cs="Times New Roman"/>
          <w:sz w:val="24"/>
          <w:szCs w:val="24"/>
        </w:rPr>
        <w:t>ответа, который может быть представлен в</w:t>
      </w:r>
      <w:r>
        <w:rPr>
          <w:rFonts w:ascii="Times New Roman" w:eastAsiaTheme="minorHAnsi" w:hAnsi="Times New Roman" w:cs="Times New Roman"/>
          <w:sz w:val="24"/>
          <w:szCs w:val="24"/>
        </w:rPr>
        <w:t xml:space="preserve"> виде: последовательности цифр, </w:t>
      </w:r>
      <w:r w:rsidRPr="00362AFF">
        <w:rPr>
          <w:rFonts w:ascii="Times New Roman" w:eastAsiaTheme="minorHAnsi" w:hAnsi="Times New Roman" w:cs="Times New Roman"/>
          <w:sz w:val="24"/>
          <w:szCs w:val="24"/>
        </w:rPr>
        <w:t>символов; слова; формулы вещества; уравнения реакции.</w:t>
      </w:r>
    </w:p>
    <w:p w:rsidR="00362AFF" w:rsidRPr="00362AFF" w:rsidRDefault="00362AFF" w:rsidP="00362AFF">
      <w:pPr>
        <w:autoSpaceDE w:val="0"/>
        <w:autoSpaceDN w:val="0"/>
        <w:adjustRightInd w:val="0"/>
        <w:spacing w:after="0" w:line="240" w:lineRule="auto"/>
        <w:rPr>
          <w:rFonts w:ascii="Times New Roman" w:eastAsiaTheme="minorHAnsi" w:hAnsi="Times New Roman" w:cs="Times New Roman"/>
          <w:sz w:val="24"/>
          <w:szCs w:val="24"/>
        </w:rPr>
      </w:pPr>
      <w:r w:rsidRPr="00362AFF">
        <w:rPr>
          <w:rFonts w:ascii="Times New Roman" w:eastAsiaTheme="minorHAnsi" w:hAnsi="Times New Roman" w:cs="Times New Roman"/>
          <w:sz w:val="24"/>
          <w:szCs w:val="24"/>
        </w:rPr>
        <w:t>В работе содержится 11 заданий базо</w:t>
      </w:r>
      <w:r>
        <w:rPr>
          <w:rFonts w:ascii="Times New Roman" w:eastAsiaTheme="minorHAnsi" w:hAnsi="Times New Roman" w:cs="Times New Roman"/>
          <w:sz w:val="24"/>
          <w:szCs w:val="24"/>
        </w:rPr>
        <w:t xml:space="preserve">вого уровня сложности с кратким </w:t>
      </w:r>
      <w:r w:rsidRPr="00362AFF">
        <w:rPr>
          <w:rFonts w:ascii="Times New Roman" w:eastAsiaTheme="minorHAnsi" w:hAnsi="Times New Roman" w:cs="Times New Roman"/>
          <w:sz w:val="24"/>
          <w:szCs w:val="24"/>
        </w:rPr>
        <w:t>и развернутым ответом. Их пор</w:t>
      </w:r>
      <w:r>
        <w:rPr>
          <w:rFonts w:ascii="Times New Roman" w:eastAsiaTheme="minorHAnsi" w:hAnsi="Times New Roman" w:cs="Times New Roman"/>
          <w:sz w:val="24"/>
          <w:szCs w:val="24"/>
        </w:rPr>
        <w:t xml:space="preserve">ядковые номера 1-8, 11, 12, 15. </w:t>
      </w:r>
      <w:r w:rsidRPr="00362AFF">
        <w:rPr>
          <w:rFonts w:ascii="Times New Roman" w:eastAsiaTheme="minorHAnsi" w:hAnsi="Times New Roman" w:cs="Times New Roman"/>
          <w:sz w:val="24"/>
          <w:szCs w:val="24"/>
        </w:rPr>
        <w:t>В работе содержится 4 задания с развернутым ответом повышенного</w:t>
      </w:r>
    </w:p>
    <w:p w:rsidR="00362AFF" w:rsidRPr="00362AFF" w:rsidRDefault="00362AFF" w:rsidP="00362AFF">
      <w:pPr>
        <w:autoSpaceDE w:val="0"/>
        <w:autoSpaceDN w:val="0"/>
        <w:adjustRightInd w:val="0"/>
        <w:spacing w:after="0" w:line="240" w:lineRule="auto"/>
        <w:rPr>
          <w:rFonts w:ascii="Times New Roman" w:eastAsiaTheme="minorHAnsi" w:hAnsi="Times New Roman" w:cs="Times New Roman"/>
          <w:sz w:val="24"/>
          <w:szCs w:val="24"/>
        </w:rPr>
      </w:pPr>
      <w:r w:rsidRPr="00362AFF">
        <w:rPr>
          <w:rFonts w:ascii="Times New Roman" w:eastAsiaTheme="minorHAnsi" w:hAnsi="Times New Roman" w:cs="Times New Roman"/>
          <w:sz w:val="24"/>
          <w:szCs w:val="24"/>
        </w:rPr>
        <w:t>уровня сложности. Их порядковые номера: 9, 10, 13, 14. Эти задан</w:t>
      </w:r>
      <w:r>
        <w:rPr>
          <w:rFonts w:ascii="Times New Roman" w:eastAsiaTheme="minorHAnsi" w:hAnsi="Times New Roman" w:cs="Times New Roman"/>
          <w:sz w:val="24"/>
          <w:szCs w:val="24"/>
        </w:rPr>
        <w:t xml:space="preserve">ия более </w:t>
      </w:r>
      <w:r w:rsidRPr="00362AFF">
        <w:rPr>
          <w:rFonts w:ascii="Times New Roman" w:eastAsiaTheme="minorHAnsi" w:hAnsi="Times New Roman" w:cs="Times New Roman"/>
          <w:sz w:val="24"/>
          <w:szCs w:val="24"/>
        </w:rPr>
        <w:t>сложные, так как их выполнение пред</w:t>
      </w:r>
      <w:r>
        <w:rPr>
          <w:rFonts w:ascii="Times New Roman" w:eastAsiaTheme="minorHAnsi" w:hAnsi="Times New Roman" w:cs="Times New Roman"/>
          <w:sz w:val="24"/>
          <w:szCs w:val="24"/>
        </w:rPr>
        <w:t xml:space="preserve">полагает комплексное применение </w:t>
      </w:r>
      <w:r w:rsidRPr="00362AFF">
        <w:rPr>
          <w:rFonts w:ascii="Times New Roman" w:eastAsiaTheme="minorHAnsi" w:hAnsi="Times New Roman" w:cs="Times New Roman"/>
          <w:sz w:val="24"/>
          <w:szCs w:val="24"/>
        </w:rPr>
        <w:t>следующих умений:</w:t>
      </w:r>
    </w:p>
    <w:p w:rsidR="00362AFF" w:rsidRPr="00362AFF" w:rsidRDefault="00362AFF" w:rsidP="00362AFF">
      <w:pPr>
        <w:autoSpaceDE w:val="0"/>
        <w:autoSpaceDN w:val="0"/>
        <w:adjustRightInd w:val="0"/>
        <w:spacing w:after="0" w:line="240" w:lineRule="auto"/>
        <w:rPr>
          <w:rFonts w:ascii="Times New Roman" w:eastAsiaTheme="minorHAnsi" w:hAnsi="Times New Roman" w:cs="Times New Roman"/>
          <w:sz w:val="24"/>
          <w:szCs w:val="24"/>
        </w:rPr>
      </w:pPr>
      <w:r w:rsidRPr="00362AFF">
        <w:rPr>
          <w:rFonts w:ascii="Times New Roman" w:eastAsiaTheme="minorHAnsi" w:hAnsi="Times New Roman" w:cs="Times New Roman"/>
          <w:sz w:val="24"/>
          <w:szCs w:val="24"/>
        </w:rPr>
        <w:t xml:space="preserve">– </w:t>
      </w:r>
      <w:r w:rsidRPr="00362AFF">
        <w:rPr>
          <w:rFonts w:ascii="Times New Roman" w:eastAsiaTheme="minorHAnsi" w:hAnsi="Times New Roman" w:cs="Times New Roman"/>
          <w:i/>
          <w:iCs/>
          <w:sz w:val="24"/>
          <w:szCs w:val="24"/>
        </w:rPr>
        <w:t xml:space="preserve">составлять </w:t>
      </w:r>
      <w:r w:rsidRPr="00362AFF">
        <w:rPr>
          <w:rFonts w:ascii="Times New Roman" w:eastAsiaTheme="minorHAnsi" w:hAnsi="Times New Roman" w:cs="Times New Roman"/>
          <w:sz w:val="24"/>
          <w:szCs w:val="24"/>
        </w:rPr>
        <w:t xml:space="preserve">уравнения реакций, </w:t>
      </w:r>
      <w:r>
        <w:rPr>
          <w:rFonts w:ascii="Times New Roman" w:eastAsiaTheme="minorHAnsi" w:hAnsi="Times New Roman" w:cs="Times New Roman"/>
          <w:sz w:val="24"/>
          <w:szCs w:val="24"/>
        </w:rPr>
        <w:t xml:space="preserve">подтверждающих свойства веществ </w:t>
      </w:r>
      <w:r w:rsidRPr="00362AFF">
        <w:rPr>
          <w:rFonts w:ascii="Times New Roman" w:eastAsiaTheme="minorHAnsi" w:hAnsi="Times New Roman" w:cs="Times New Roman"/>
          <w:sz w:val="24"/>
          <w:szCs w:val="24"/>
        </w:rPr>
        <w:t>и/или взаимосвязь веществ различ</w:t>
      </w:r>
      <w:r>
        <w:rPr>
          <w:rFonts w:ascii="Times New Roman" w:eastAsiaTheme="minorHAnsi" w:hAnsi="Times New Roman" w:cs="Times New Roman"/>
          <w:sz w:val="24"/>
          <w:szCs w:val="24"/>
        </w:rPr>
        <w:t xml:space="preserve">ных классов, электронный баланс </w:t>
      </w:r>
      <w:proofErr w:type="spellStart"/>
      <w:r w:rsidRPr="00362AFF">
        <w:rPr>
          <w:rFonts w:ascii="Times New Roman" w:eastAsiaTheme="minorHAnsi" w:hAnsi="Times New Roman" w:cs="Times New Roman"/>
          <w:sz w:val="24"/>
          <w:szCs w:val="24"/>
        </w:rPr>
        <w:t>окислительно</w:t>
      </w:r>
      <w:proofErr w:type="spellEnd"/>
      <w:r w:rsidRPr="00362AFF">
        <w:rPr>
          <w:rFonts w:ascii="Times New Roman" w:eastAsiaTheme="minorHAnsi" w:hAnsi="Times New Roman" w:cs="Times New Roman"/>
          <w:sz w:val="24"/>
          <w:szCs w:val="24"/>
        </w:rPr>
        <w:t>-восстановительной реакции;</w:t>
      </w:r>
    </w:p>
    <w:p w:rsidR="00362AFF" w:rsidRPr="00362AFF" w:rsidRDefault="00362AFF" w:rsidP="00362AFF">
      <w:pPr>
        <w:autoSpaceDE w:val="0"/>
        <w:autoSpaceDN w:val="0"/>
        <w:adjustRightInd w:val="0"/>
        <w:spacing w:after="0" w:line="240" w:lineRule="auto"/>
        <w:rPr>
          <w:rFonts w:ascii="Times New Roman" w:eastAsiaTheme="minorHAnsi" w:hAnsi="Times New Roman" w:cs="Times New Roman"/>
          <w:sz w:val="24"/>
          <w:szCs w:val="24"/>
        </w:rPr>
      </w:pPr>
      <w:r w:rsidRPr="00362AFF">
        <w:rPr>
          <w:rFonts w:ascii="Times New Roman" w:eastAsiaTheme="minorHAnsi" w:hAnsi="Times New Roman" w:cs="Times New Roman"/>
          <w:i/>
          <w:iCs/>
          <w:sz w:val="24"/>
          <w:szCs w:val="24"/>
        </w:rPr>
        <w:lastRenderedPageBreak/>
        <w:t xml:space="preserve">–- объяснять </w:t>
      </w:r>
      <w:r w:rsidRPr="00362AFF">
        <w:rPr>
          <w:rFonts w:ascii="Times New Roman" w:eastAsiaTheme="minorHAnsi" w:hAnsi="Times New Roman" w:cs="Times New Roman"/>
          <w:sz w:val="24"/>
          <w:szCs w:val="24"/>
        </w:rPr>
        <w:t>обусловленность свойс</w:t>
      </w:r>
      <w:r>
        <w:rPr>
          <w:rFonts w:ascii="Times New Roman" w:eastAsiaTheme="minorHAnsi" w:hAnsi="Times New Roman" w:cs="Times New Roman"/>
          <w:sz w:val="24"/>
          <w:szCs w:val="24"/>
        </w:rPr>
        <w:t xml:space="preserve">тв и способов получения веществ </w:t>
      </w:r>
      <w:r w:rsidRPr="00362AFF">
        <w:rPr>
          <w:rFonts w:ascii="Times New Roman" w:eastAsiaTheme="minorHAnsi" w:hAnsi="Times New Roman" w:cs="Times New Roman"/>
          <w:sz w:val="24"/>
          <w:szCs w:val="24"/>
        </w:rPr>
        <w:t>их составом и строением;</w:t>
      </w:r>
    </w:p>
    <w:p w:rsidR="00362AFF" w:rsidRPr="00362AFF" w:rsidRDefault="00362AFF" w:rsidP="00362AFF">
      <w:pPr>
        <w:autoSpaceDE w:val="0"/>
        <w:autoSpaceDN w:val="0"/>
        <w:adjustRightInd w:val="0"/>
        <w:spacing w:after="0" w:line="240" w:lineRule="auto"/>
        <w:rPr>
          <w:rFonts w:ascii="Times New Roman" w:eastAsiaTheme="minorHAnsi" w:hAnsi="Times New Roman" w:cs="Times New Roman"/>
          <w:sz w:val="24"/>
          <w:szCs w:val="24"/>
        </w:rPr>
      </w:pPr>
      <w:r w:rsidRPr="00362AFF">
        <w:rPr>
          <w:rFonts w:ascii="Times New Roman" w:eastAsiaTheme="minorHAnsi" w:hAnsi="Times New Roman" w:cs="Times New Roman"/>
          <w:sz w:val="24"/>
          <w:szCs w:val="24"/>
        </w:rPr>
        <w:t xml:space="preserve">– </w:t>
      </w:r>
      <w:r w:rsidRPr="00362AFF">
        <w:rPr>
          <w:rFonts w:ascii="Times New Roman" w:eastAsiaTheme="minorHAnsi" w:hAnsi="Times New Roman" w:cs="Times New Roman"/>
          <w:i/>
          <w:iCs/>
          <w:sz w:val="24"/>
          <w:szCs w:val="24"/>
        </w:rPr>
        <w:t xml:space="preserve">моделировать </w:t>
      </w:r>
      <w:r w:rsidRPr="00362AFF">
        <w:rPr>
          <w:rFonts w:ascii="Times New Roman" w:eastAsiaTheme="minorHAnsi" w:hAnsi="Times New Roman" w:cs="Times New Roman"/>
          <w:sz w:val="24"/>
          <w:szCs w:val="24"/>
        </w:rPr>
        <w:t>химический эксперимент на основании его описания.</w:t>
      </w:r>
    </w:p>
    <w:p w:rsidR="00362AFF" w:rsidRPr="00362AFF" w:rsidRDefault="00362AFF" w:rsidP="00362AFF">
      <w:pPr>
        <w:autoSpaceDE w:val="0"/>
        <w:autoSpaceDN w:val="0"/>
        <w:adjustRightInd w:val="0"/>
        <w:spacing w:after="0" w:line="240" w:lineRule="auto"/>
        <w:rPr>
          <w:rFonts w:ascii="Times New Roman" w:eastAsiaTheme="minorHAnsi" w:hAnsi="Times New Roman" w:cs="Times New Roman"/>
          <w:sz w:val="24"/>
          <w:szCs w:val="24"/>
        </w:rPr>
      </w:pPr>
      <w:r w:rsidRPr="00362AFF">
        <w:rPr>
          <w:rFonts w:ascii="Times New Roman" w:eastAsiaTheme="minorHAnsi" w:hAnsi="Times New Roman" w:cs="Times New Roman"/>
          <w:sz w:val="24"/>
          <w:szCs w:val="24"/>
        </w:rPr>
        <w:t xml:space="preserve">Включенные в работу задания </w:t>
      </w:r>
      <w:r>
        <w:rPr>
          <w:rFonts w:ascii="Times New Roman" w:eastAsiaTheme="minorHAnsi" w:hAnsi="Times New Roman" w:cs="Times New Roman"/>
          <w:sz w:val="24"/>
          <w:szCs w:val="24"/>
        </w:rPr>
        <w:t xml:space="preserve">условно распределены по четырем </w:t>
      </w:r>
      <w:r w:rsidRPr="00362AFF">
        <w:rPr>
          <w:rFonts w:ascii="Times New Roman" w:eastAsiaTheme="minorHAnsi" w:hAnsi="Times New Roman" w:cs="Times New Roman"/>
          <w:sz w:val="24"/>
          <w:szCs w:val="24"/>
        </w:rPr>
        <w:t>содержательным блокам: «Теоретические</w:t>
      </w:r>
      <w:r>
        <w:rPr>
          <w:rFonts w:ascii="Times New Roman" w:eastAsiaTheme="minorHAnsi" w:hAnsi="Times New Roman" w:cs="Times New Roman"/>
          <w:sz w:val="24"/>
          <w:szCs w:val="24"/>
        </w:rPr>
        <w:t xml:space="preserve"> основы химии», «Неорганическая </w:t>
      </w:r>
      <w:r w:rsidRPr="00362AFF">
        <w:rPr>
          <w:rFonts w:ascii="Times New Roman" w:eastAsiaTheme="minorHAnsi" w:hAnsi="Times New Roman" w:cs="Times New Roman"/>
          <w:sz w:val="24"/>
          <w:szCs w:val="24"/>
        </w:rPr>
        <w:t>химия», «Органическая химия», «Методы познания</w:t>
      </w:r>
    </w:p>
    <w:p w:rsidR="00362AFF" w:rsidRPr="00362AFF" w:rsidRDefault="00362AFF" w:rsidP="00362AFF">
      <w:pPr>
        <w:tabs>
          <w:tab w:val="left" w:pos="4050"/>
        </w:tabs>
        <w:spacing w:after="0" w:line="120" w:lineRule="atLeast"/>
        <w:rPr>
          <w:rFonts w:ascii="Times New Roman" w:eastAsia="Times New Roman" w:hAnsi="Times New Roman" w:cs="Times New Roman"/>
          <w:b/>
          <w:bCs/>
          <w:sz w:val="24"/>
          <w:szCs w:val="24"/>
        </w:rPr>
      </w:pPr>
      <w:r w:rsidRPr="00362AFF">
        <w:rPr>
          <w:rFonts w:ascii="Times New Roman" w:eastAsiaTheme="minorHAnsi" w:hAnsi="Times New Roman" w:cs="Times New Roman"/>
          <w:sz w:val="24"/>
          <w:szCs w:val="24"/>
        </w:rPr>
        <w:t>в химии. Экспериментальные основы химии. Химия и жизнь»</w:t>
      </w:r>
      <w:r>
        <w:rPr>
          <w:rFonts w:ascii="Times New Roman" w:eastAsiaTheme="minorHAnsi" w:hAnsi="Times New Roman" w:cs="Times New Roman"/>
          <w:sz w:val="24"/>
          <w:szCs w:val="24"/>
        </w:rPr>
        <w:t>.</w:t>
      </w:r>
    </w:p>
    <w:p w:rsidR="00362AFF" w:rsidRPr="00092134" w:rsidRDefault="00362AFF" w:rsidP="00362AFF">
      <w:pPr>
        <w:pStyle w:val="a6"/>
        <w:tabs>
          <w:tab w:val="left" w:pos="4050"/>
        </w:tabs>
        <w:spacing w:after="0" w:line="120" w:lineRule="atLeast"/>
        <w:ind w:left="360"/>
        <w:rPr>
          <w:rFonts w:ascii="Times New Roman" w:hAnsi="Times New Roman" w:cs="Times New Roman"/>
          <w:b/>
          <w:sz w:val="24"/>
          <w:szCs w:val="24"/>
        </w:rPr>
      </w:pPr>
      <w:r>
        <w:rPr>
          <w:rFonts w:ascii="Times New Roman" w:eastAsia="Times New Roman" w:hAnsi="Times New Roman" w:cs="Times New Roman"/>
          <w:b/>
          <w:bCs/>
          <w:sz w:val="24"/>
          <w:szCs w:val="24"/>
        </w:rPr>
        <w:t>1.2. Анализ выполнения заданий ВПР</w:t>
      </w:r>
    </w:p>
    <w:p w:rsidR="00BE56EF" w:rsidRPr="00E316A0" w:rsidRDefault="00BE56EF" w:rsidP="00BE56EF">
      <w:pPr>
        <w:spacing w:after="0"/>
        <w:rPr>
          <w:rFonts w:ascii="Times New Roman" w:hAnsi="Times New Roman" w:cs="Times New Roman"/>
          <w:sz w:val="24"/>
          <w:szCs w:val="24"/>
        </w:rPr>
      </w:pPr>
      <w:r w:rsidRPr="00E316A0">
        <w:rPr>
          <w:rFonts w:ascii="Times New Roman" w:hAnsi="Times New Roman" w:cs="Times New Roman"/>
          <w:sz w:val="24"/>
          <w:szCs w:val="24"/>
        </w:rPr>
        <w:t>Всероссийская проверочная работа (ВПР) предназначена для итоговой оценки уровня общеобразовательной подготовки выпускников средней школы, изучавших химию на базовом уровне. Содержание всероссийской проверочной работы по химии определяется на основе Федерального компонента государственного образовательного стандарта среднего (полного) общего образования по химии, базовый уровень (приказ Минобразования России от 05.03.2004 № 1089 «Об утверждении Федерального компонента государственных стандартов начального общего, основного общего и среднего (полного) общего образования»).</w:t>
      </w:r>
    </w:p>
    <w:p w:rsidR="00BE56EF" w:rsidRPr="00E316A0" w:rsidRDefault="00BE56EF" w:rsidP="00BE56EF">
      <w:pPr>
        <w:spacing w:after="0"/>
        <w:rPr>
          <w:rFonts w:ascii="Times New Roman" w:hAnsi="Times New Roman" w:cs="Times New Roman"/>
          <w:sz w:val="24"/>
          <w:szCs w:val="24"/>
        </w:rPr>
      </w:pPr>
      <w:r w:rsidRPr="00E316A0">
        <w:rPr>
          <w:rFonts w:ascii="Times New Roman" w:hAnsi="Times New Roman" w:cs="Times New Roman"/>
          <w:sz w:val="24"/>
          <w:szCs w:val="24"/>
        </w:rPr>
        <w:t xml:space="preserve">Разработка ВПР по химии осуществляется с учетом следующих общих положений: </w:t>
      </w:r>
    </w:p>
    <w:p w:rsidR="00BE56EF" w:rsidRPr="00E316A0" w:rsidRDefault="00BE56EF" w:rsidP="00BE56EF">
      <w:pPr>
        <w:spacing w:after="0"/>
        <w:rPr>
          <w:rFonts w:ascii="Times New Roman" w:hAnsi="Times New Roman" w:cs="Times New Roman"/>
          <w:sz w:val="24"/>
          <w:szCs w:val="24"/>
        </w:rPr>
      </w:pPr>
      <w:r w:rsidRPr="00E316A0">
        <w:rPr>
          <w:rFonts w:ascii="Times New Roman" w:hAnsi="Times New Roman" w:cs="Times New Roman"/>
          <w:sz w:val="24"/>
          <w:szCs w:val="24"/>
        </w:rPr>
        <w:sym w:font="Symbol" w:char="F0B7"/>
      </w:r>
      <w:r w:rsidRPr="00E316A0">
        <w:rPr>
          <w:rFonts w:ascii="Times New Roman" w:hAnsi="Times New Roman" w:cs="Times New Roman"/>
          <w:sz w:val="24"/>
          <w:szCs w:val="24"/>
        </w:rPr>
        <w:t xml:space="preserve"> ВПР ориентирована на проверку усвоения системы знаний и умений, которая рассматривается в качестве инвариантного ядра содержания действующих программ по химии для средней школы. В Федеральном компоненте Государственного стандарта среднего общего образования эта система знаний и умений представлена в виде требований к уровню подготовки выпускников по химии (базовый уровень); </w:t>
      </w:r>
    </w:p>
    <w:p w:rsidR="00BE56EF" w:rsidRPr="00E316A0" w:rsidRDefault="00BE56EF" w:rsidP="00BE56EF">
      <w:pPr>
        <w:spacing w:after="0"/>
        <w:rPr>
          <w:rFonts w:ascii="Times New Roman" w:hAnsi="Times New Roman" w:cs="Times New Roman"/>
          <w:sz w:val="24"/>
          <w:szCs w:val="24"/>
        </w:rPr>
      </w:pPr>
      <w:r w:rsidRPr="00E316A0">
        <w:rPr>
          <w:rFonts w:ascii="Times New Roman" w:hAnsi="Times New Roman" w:cs="Times New Roman"/>
          <w:sz w:val="24"/>
          <w:szCs w:val="24"/>
        </w:rPr>
        <w:sym w:font="Symbol" w:char="F0B7"/>
      </w:r>
      <w:r w:rsidRPr="00E316A0">
        <w:rPr>
          <w:rFonts w:ascii="Times New Roman" w:hAnsi="Times New Roman" w:cs="Times New Roman"/>
          <w:sz w:val="24"/>
          <w:szCs w:val="24"/>
        </w:rPr>
        <w:t xml:space="preserve"> проверка сформированности усвоения основных элементов содержания курса химии осуществляется на двух уровнях сложности: базовом и повышенном; </w:t>
      </w:r>
    </w:p>
    <w:p w:rsidR="00BE56EF" w:rsidRPr="00E316A0" w:rsidRDefault="00BE56EF" w:rsidP="00BE56EF">
      <w:pPr>
        <w:spacing w:after="0"/>
        <w:rPr>
          <w:rFonts w:ascii="Times New Roman" w:hAnsi="Times New Roman" w:cs="Times New Roman"/>
          <w:b/>
          <w:sz w:val="24"/>
          <w:szCs w:val="24"/>
        </w:rPr>
      </w:pPr>
      <w:r w:rsidRPr="00E316A0">
        <w:rPr>
          <w:rFonts w:ascii="Times New Roman" w:hAnsi="Times New Roman" w:cs="Times New Roman"/>
          <w:sz w:val="24"/>
          <w:szCs w:val="24"/>
        </w:rPr>
        <w:sym w:font="Symbol" w:char="F0B7"/>
      </w:r>
      <w:r w:rsidRPr="00E316A0">
        <w:rPr>
          <w:rFonts w:ascii="Times New Roman" w:hAnsi="Times New Roman" w:cs="Times New Roman"/>
          <w:sz w:val="24"/>
          <w:szCs w:val="24"/>
        </w:rPr>
        <w:t xml:space="preserve"> учебный материал, проверяемый заданиями ВПР, отбирается с учетом его общекультурной значимости для общеобразовательной подготовки выпускников средней школы.</w:t>
      </w:r>
    </w:p>
    <w:p w:rsidR="00BE56EF" w:rsidRPr="00E316A0" w:rsidRDefault="00BE56EF" w:rsidP="00BE56EF">
      <w:pPr>
        <w:spacing w:after="0"/>
        <w:rPr>
          <w:rFonts w:ascii="Times New Roman" w:hAnsi="Times New Roman" w:cs="Times New Roman"/>
          <w:sz w:val="24"/>
          <w:szCs w:val="24"/>
        </w:rPr>
      </w:pPr>
      <w:r w:rsidRPr="00E316A0">
        <w:rPr>
          <w:rFonts w:ascii="Times New Roman" w:hAnsi="Times New Roman" w:cs="Times New Roman"/>
          <w:sz w:val="24"/>
          <w:szCs w:val="24"/>
        </w:rPr>
        <w:t>Наряду с усвоением элементов содержания задания проверяют овладение обучающимися определенными умениями и способами действий, которые отвечают требованиям к уровню подготовки выпускников.</w:t>
      </w:r>
    </w:p>
    <w:p w:rsidR="00BE56EF" w:rsidRPr="00E316A0" w:rsidRDefault="00BE56EF" w:rsidP="00BE56EF">
      <w:pPr>
        <w:spacing w:after="0"/>
        <w:rPr>
          <w:rFonts w:ascii="Times New Roman" w:hAnsi="Times New Roman" w:cs="Times New Roman"/>
          <w:sz w:val="24"/>
          <w:szCs w:val="24"/>
        </w:rPr>
      </w:pPr>
      <w:proofErr w:type="gramStart"/>
      <w:r w:rsidRPr="00E316A0">
        <w:rPr>
          <w:rFonts w:ascii="Times New Roman" w:hAnsi="Times New Roman" w:cs="Times New Roman"/>
          <w:sz w:val="24"/>
          <w:szCs w:val="24"/>
        </w:rPr>
        <w:t>18 апреля 2019 года обучающиеся 11-ого  класса  в количестве 13 человек  участвовали в ВПР по химии.</w:t>
      </w:r>
      <w:proofErr w:type="gramEnd"/>
      <w:r w:rsidRPr="00E316A0">
        <w:rPr>
          <w:rFonts w:ascii="Times New Roman" w:hAnsi="Times New Roman" w:cs="Times New Roman"/>
          <w:sz w:val="24"/>
          <w:szCs w:val="24"/>
        </w:rPr>
        <w:t xml:space="preserve"> Наибольшее количество первичных баллов набрали: 2 чел-</w:t>
      </w:r>
      <w:proofErr w:type="spellStart"/>
      <w:r w:rsidRPr="00E316A0">
        <w:rPr>
          <w:rFonts w:ascii="Times New Roman" w:hAnsi="Times New Roman" w:cs="Times New Roman"/>
          <w:sz w:val="24"/>
          <w:szCs w:val="24"/>
        </w:rPr>
        <w:t>Протосевич</w:t>
      </w:r>
      <w:proofErr w:type="spellEnd"/>
      <w:r w:rsidRPr="00E316A0">
        <w:rPr>
          <w:rFonts w:ascii="Times New Roman" w:hAnsi="Times New Roman" w:cs="Times New Roman"/>
          <w:sz w:val="24"/>
          <w:szCs w:val="24"/>
        </w:rPr>
        <w:t xml:space="preserve"> Олеся и </w:t>
      </w:r>
      <w:proofErr w:type="spellStart"/>
      <w:r w:rsidRPr="00E316A0">
        <w:rPr>
          <w:rFonts w:ascii="Times New Roman" w:hAnsi="Times New Roman" w:cs="Times New Roman"/>
          <w:sz w:val="24"/>
          <w:szCs w:val="24"/>
        </w:rPr>
        <w:t>Пашанов</w:t>
      </w:r>
      <w:proofErr w:type="spellEnd"/>
      <w:r w:rsidRPr="00E316A0">
        <w:rPr>
          <w:rFonts w:ascii="Times New Roman" w:hAnsi="Times New Roman" w:cs="Times New Roman"/>
          <w:sz w:val="24"/>
          <w:szCs w:val="24"/>
        </w:rPr>
        <w:t xml:space="preserve"> Владислав, наименьшее –– 13б-0 Солдатов Александр. Работа состояла из 15 заданий различных типов и уровней сложности. На работу отводилось 90 минут. В ходе работы подтвердили </w:t>
      </w:r>
      <w:proofErr w:type="gramStart"/>
      <w:r w:rsidRPr="00E316A0">
        <w:rPr>
          <w:rFonts w:ascii="Times New Roman" w:hAnsi="Times New Roman" w:cs="Times New Roman"/>
          <w:sz w:val="24"/>
          <w:szCs w:val="24"/>
        </w:rPr>
        <w:t>свою</w:t>
      </w:r>
      <w:proofErr w:type="gramEnd"/>
      <w:r w:rsidRPr="00E316A0">
        <w:rPr>
          <w:rFonts w:ascii="Times New Roman" w:hAnsi="Times New Roman" w:cs="Times New Roman"/>
          <w:sz w:val="24"/>
          <w:szCs w:val="24"/>
        </w:rPr>
        <w:t xml:space="preserve"> оценку-11 обучающихся, повысили 2- обучающихся.</w:t>
      </w:r>
    </w:p>
    <w:p w:rsidR="00BE56EF" w:rsidRPr="00E316A0" w:rsidRDefault="00BE56EF" w:rsidP="00BE56EF">
      <w:pPr>
        <w:rPr>
          <w:rFonts w:ascii="Times New Roman" w:hAnsi="Times New Roman" w:cs="Times New Roman"/>
          <w:sz w:val="24"/>
          <w:szCs w:val="24"/>
        </w:rPr>
      </w:pPr>
    </w:p>
    <w:tbl>
      <w:tblPr>
        <w:tblStyle w:val="a3"/>
        <w:tblW w:w="9639" w:type="dxa"/>
        <w:tblInd w:w="108" w:type="dxa"/>
        <w:tblLayout w:type="fixed"/>
        <w:tblLook w:val="04A0" w:firstRow="1" w:lastRow="0" w:firstColumn="1" w:lastColumn="0" w:noHBand="0" w:noVBand="1"/>
      </w:tblPr>
      <w:tblGrid>
        <w:gridCol w:w="992"/>
        <w:gridCol w:w="851"/>
        <w:gridCol w:w="850"/>
        <w:gridCol w:w="709"/>
        <w:gridCol w:w="709"/>
        <w:gridCol w:w="708"/>
        <w:gridCol w:w="709"/>
        <w:gridCol w:w="709"/>
        <w:gridCol w:w="709"/>
        <w:gridCol w:w="708"/>
        <w:gridCol w:w="851"/>
        <w:gridCol w:w="1134"/>
      </w:tblGrid>
      <w:tr w:rsidR="00BE56EF" w:rsidRPr="00E316A0" w:rsidTr="00BE56EF">
        <w:trPr>
          <w:trHeight w:val="517"/>
        </w:trPr>
        <w:tc>
          <w:tcPr>
            <w:tcW w:w="992" w:type="dxa"/>
            <w:vMerge w:val="restart"/>
          </w:tcPr>
          <w:p w:rsidR="00BE56EF" w:rsidRPr="00E316A0" w:rsidRDefault="00BE56EF" w:rsidP="001C70B7">
            <w:pPr>
              <w:spacing w:after="200" w:line="276" w:lineRule="auto"/>
              <w:rPr>
                <w:rFonts w:ascii="Times New Roman" w:hAnsi="Times New Roman" w:cs="Times New Roman"/>
                <w:sz w:val="24"/>
                <w:szCs w:val="24"/>
              </w:rPr>
            </w:pPr>
            <w:r w:rsidRPr="00E316A0">
              <w:rPr>
                <w:rFonts w:ascii="Times New Roman" w:hAnsi="Times New Roman" w:cs="Times New Roman"/>
                <w:sz w:val="24"/>
                <w:szCs w:val="24"/>
              </w:rPr>
              <w:t xml:space="preserve">Всего </w:t>
            </w:r>
            <w:proofErr w:type="spellStart"/>
            <w:r w:rsidRPr="00E316A0">
              <w:rPr>
                <w:rFonts w:ascii="Times New Roman" w:hAnsi="Times New Roman" w:cs="Times New Roman"/>
                <w:sz w:val="24"/>
                <w:szCs w:val="24"/>
              </w:rPr>
              <w:t>обучающ</w:t>
            </w:r>
            <w:proofErr w:type="spellEnd"/>
            <w:r w:rsidRPr="00E316A0">
              <w:rPr>
                <w:rFonts w:ascii="Times New Roman" w:hAnsi="Times New Roman" w:cs="Times New Roman"/>
                <w:sz w:val="24"/>
                <w:szCs w:val="24"/>
              </w:rPr>
              <w:t>.</w:t>
            </w:r>
          </w:p>
        </w:tc>
        <w:tc>
          <w:tcPr>
            <w:tcW w:w="851" w:type="dxa"/>
            <w:vMerge w:val="restart"/>
          </w:tcPr>
          <w:p w:rsidR="00BE56EF" w:rsidRPr="00E316A0" w:rsidRDefault="00BE56EF" w:rsidP="001C70B7">
            <w:pPr>
              <w:spacing w:after="200" w:line="276" w:lineRule="auto"/>
              <w:rPr>
                <w:rFonts w:ascii="Times New Roman" w:hAnsi="Times New Roman" w:cs="Times New Roman"/>
                <w:sz w:val="24"/>
                <w:szCs w:val="24"/>
              </w:rPr>
            </w:pPr>
            <w:proofErr w:type="spellStart"/>
            <w:r w:rsidRPr="00E316A0">
              <w:rPr>
                <w:rFonts w:ascii="Times New Roman" w:hAnsi="Times New Roman" w:cs="Times New Roman"/>
                <w:sz w:val="24"/>
                <w:szCs w:val="24"/>
              </w:rPr>
              <w:t>Участ</w:t>
            </w:r>
            <w:proofErr w:type="spellEnd"/>
            <w:r w:rsidRPr="00E316A0">
              <w:rPr>
                <w:rFonts w:ascii="Times New Roman" w:hAnsi="Times New Roman" w:cs="Times New Roman"/>
                <w:sz w:val="24"/>
                <w:szCs w:val="24"/>
              </w:rPr>
              <w:t xml:space="preserve">. </w:t>
            </w:r>
          </w:p>
        </w:tc>
        <w:tc>
          <w:tcPr>
            <w:tcW w:w="850" w:type="dxa"/>
            <w:vMerge w:val="restart"/>
          </w:tcPr>
          <w:p w:rsidR="00BE56EF" w:rsidRPr="00E316A0" w:rsidRDefault="00BE56EF" w:rsidP="001C70B7">
            <w:pPr>
              <w:spacing w:after="200" w:line="276" w:lineRule="auto"/>
              <w:rPr>
                <w:rFonts w:ascii="Times New Roman" w:hAnsi="Times New Roman" w:cs="Times New Roman"/>
                <w:sz w:val="24"/>
                <w:szCs w:val="24"/>
              </w:rPr>
            </w:pPr>
            <w:r w:rsidRPr="00E316A0">
              <w:rPr>
                <w:rFonts w:ascii="Times New Roman" w:hAnsi="Times New Roman" w:cs="Times New Roman"/>
                <w:sz w:val="24"/>
                <w:szCs w:val="24"/>
              </w:rPr>
              <w:t xml:space="preserve">«5» </w:t>
            </w:r>
            <w:proofErr w:type="spellStart"/>
            <w:r w:rsidRPr="00E316A0">
              <w:rPr>
                <w:rFonts w:ascii="Times New Roman" w:hAnsi="Times New Roman" w:cs="Times New Roman"/>
                <w:sz w:val="24"/>
                <w:szCs w:val="24"/>
              </w:rPr>
              <w:t>четв</w:t>
            </w:r>
            <w:proofErr w:type="spellEnd"/>
            <w:r w:rsidRPr="00E316A0">
              <w:rPr>
                <w:rFonts w:ascii="Times New Roman" w:hAnsi="Times New Roman" w:cs="Times New Roman"/>
                <w:sz w:val="24"/>
                <w:szCs w:val="24"/>
              </w:rPr>
              <w:t>.</w:t>
            </w:r>
          </w:p>
        </w:tc>
        <w:tc>
          <w:tcPr>
            <w:tcW w:w="709" w:type="dxa"/>
            <w:vMerge w:val="restart"/>
          </w:tcPr>
          <w:p w:rsidR="00BE56EF" w:rsidRPr="00E316A0" w:rsidRDefault="00BE56EF" w:rsidP="001C70B7">
            <w:pPr>
              <w:spacing w:after="200" w:line="276" w:lineRule="auto"/>
              <w:rPr>
                <w:rFonts w:ascii="Times New Roman" w:hAnsi="Times New Roman" w:cs="Times New Roman"/>
                <w:sz w:val="24"/>
                <w:szCs w:val="24"/>
              </w:rPr>
            </w:pPr>
            <w:r w:rsidRPr="00E316A0">
              <w:rPr>
                <w:rFonts w:ascii="Times New Roman" w:hAnsi="Times New Roman" w:cs="Times New Roman"/>
                <w:sz w:val="24"/>
                <w:szCs w:val="24"/>
              </w:rPr>
              <w:t>«5» ВПР</w:t>
            </w:r>
          </w:p>
        </w:tc>
        <w:tc>
          <w:tcPr>
            <w:tcW w:w="709" w:type="dxa"/>
            <w:vMerge w:val="restart"/>
          </w:tcPr>
          <w:p w:rsidR="00BE56EF" w:rsidRPr="00E316A0" w:rsidRDefault="00BE56EF" w:rsidP="001C70B7">
            <w:pPr>
              <w:spacing w:after="200" w:line="276" w:lineRule="auto"/>
              <w:rPr>
                <w:rFonts w:ascii="Times New Roman" w:hAnsi="Times New Roman" w:cs="Times New Roman"/>
                <w:sz w:val="24"/>
                <w:szCs w:val="24"/>
              </w:rPr>
            </w:pPr>
            <w:r w:rsidRPr="00E316A0">
              <w:rPr>
                <w:rFonts w:ascii="Times New Roman" w:hAnsi="Times New Roman" w:cs="Times New Roman"/>
                <w:sz w:val="24"/>
                <w:szCs w:val="24"/>
              </w:rPr>
              <w:t xml:space="preserve">«4» </w:t>
            </w:r>
            <w:proofErr w:type="spellStart"/>
            <w:r w:rsidRPr="00E316A0">
              <w:rPr>
                <w:rFonts w:ascii="Times New Roman" w:hAnsi="Times New Roman" w:cs="Times New Roman"/>
                <w:sz w:val="24"/>
                <w:szCs w:val="24"/>
              </w:rPr>
              <w:t>четв</w:t>
            </w:r>
            <w:proofErr w:type="spellEnd"/>
          </w:p>
        </w:tc>
        <w:tc>
          <w:tcPr>
            <w:tcW w:w="708" w:type="dxa"/>
            <w:vMerge w:val="restart"/>
          </w:tcPr>
          <w:p w:rsidR="00BE56EF" w:rsidRPr="00E316A0" w:rsidRDefault="00BE56EF" w:rsidP="001C70B7">
            <w:pPr>
              <w:spacing w:after="200" w:line="276" w:lineRule="auto"/>
              <w:rPr>
                <w:rFonts w:ascii="Times New Roman" w:hAnsi="Times New Roman" w:cs="Times New Roman"/>
                <w:sz w:val="24"/>
                <w:szCs w:val="24"/>
              </w:rPr>
            </w:pPr>
            <w:r w:rsidRPr="00E316A0">
              <w:rPr>
                <w:rFonts w:ascii="Times New Roman" w:hAnsi="Times New Roman" w:cs="Times New Roman"/>
                <w:sz w:val="24"/>
                <w:szCs w:val="24"/>
              </w:rPr>
              <w:t>«4» ВПР</w:t>
            </w:r>
          </w:p>
        </w:tc>
        <w:tc>
          <w:tcPr>
            <w:tcW w:w="709" w:type="dxa"/>
            <w:vMerge w:val="restart"/>
          </w:tcPr>
          <w:p w:rsidR="00BE56EF" w:rsidRPr="00E316A0" w:rsidRDefault="00BE56EF" w:rsidP="001C70B7">
            <w:pPr>
              <w:spacing w:after="200" w:line="276" w:lineRule="auto"/>
              <w:rPr>
                <w:rFonts w:ascii="Times New Roman" w:hAnsi="Times New Roman" w:cs="Times New Roman"/>
                <w:sz w:val="24"/>
                <w:szCs w:val="24"/>
              </w:rPr>
            </w:pPr>
            <w:r w:rsidRPr="00E316A0">
              <w:rPr>
                <w:rFonts w:ascii="Times New Roman" w:hAnsi="Times New Roman" w:cs="Times New Roman"/>
                <w:sz w:val="24"/>
                <w:szCs w:val="24"/>
              </w:rPr>
              <w:t xml:space="preserve">«3» </w:t>
            </w:r>
            <w:proofErr w:type="spellStart"/>
            <w:r w:rsidRPr="00E316A0">
              <w:rPr>
                <w:rFonts w:ascii="Times New Roman" w:hAnsi="Times New Roman" w:cs="Times New Roman"/>
                <w:sz w:val="24"/>
                <w:szCs w:val="24"/>
              </w:rPr>
              <w:t>четв</w:t>
            </w:r>
            <w:proofErr w:type="spellEnd"/>
          </w:p>
        </w:tc>
        <w:tc>
          <w:tcPr>
            <w:tcW w:w="709" w:type="dxa"/>
            <w:vMerge w:val="restart"/>
          </w:tcPr>
          <w:p w:rsidR="00BE56EF" w:rsidRPr="00E316A0" w:rsidRDefault="00BE56EF" w:rsidP="001C70B7">
            <w:pPr>
              <w:spacing w:after="200" w:line="276" w:lineRule="auto"/>
              <w:rPr>
                <w:rFonts w:ascii="Times New Roman" w:hAnsi="Times New Roman" w:cs="Times New Roman"/>
                <w:sz w:val="24"/>
                <w:szCs w:val="24"/>
              </w:rPr>
            </w:pPr>
            <w:r w:rsidRPr="00E316A0">
              <w:rPr>
                <w:rFonts w:ascii="Times New Roman" w:hAnsi="Times New Roman" w:cs="Times New Roman"/>
                <w:sz w:val="24"/>
                <w:szCs w:val="24"/>
              </w:rPr>
              <w:t>«3» ВПР</w:t>
            </w:r>
          </w:p>
        </w:tc>
        <w:tc>
          <w:tcPr>
            <w:tcW w:w="709" w:type="dxa"/>
            <w:vMerge w:val="restart"/>
          </w:tcPr>
          <w:p w:rsidR="00BE56EF" w:rsidRPr="00E316A0" w:rsidRDefault="00BE56EF" w:rsidP="001C70B7">
            <w:pPr>
              <w:spacing w:after="200" w:line="276" w:lineRule="auto"/>
              <w:rPr>
                <w:rFonts w:ascii="Times New Roman" w:hAnsi="Times New Roman" w:cs="Times New Roman"/>
                <w:sz w:val="24"/>
                <w:szCs w:val="24"/>
              </w:rPr>
            </w:pPr>
            <w:r w:rsidRPr="00E316A0">
              <w:rPr>
                <w:rFonts w:ascii="Times New Roman" w:hAnsi="Times New Roman" w:cs="Times New Roman"/>
                <w:sz w:val="24"/>
                <w:szCs w:val="24"/>
              </w:rPr>
              <w:t xml:space="preserve">«2» </w:t>
            </w:r>
            <w:proofErr w:type="spellStart"/>
            <w:r w:rsidRPr="00E316A0">
              <w:rPr>
                <w:rFonts w:ascii="Times New Roman" w:hAnsi="Times New Roman" w:cs="Times New Roman"/>
                <w:sz w:val="24"/>
                <w:szCs w:val="24"/>
              </w:rPr>
              <w:t>четв</w:t>
            </w:r>
            <w:proofErr w:type="spellEnd"/>
          </w:p>
        </w:tc>
        <w:tc>
          <w:tcPr>
            <w:tcW w:w="708" w:type="dxa"/>
            <w:vMerge w:val="restart"/>
          </w:tcPr>
          <w:p w:rsidR="00BE56EF" w:rsidRPr="00E316A0" w:rsidRDefault="00BE56EF" w:rsidP="001C70B7">
            <w:pPr>
              <w:spacing w:after="200" w:line="276" w:lineRule="auto"/>
              <w:rPr>
                <w:rFonts w:ascii="Times New Roman" w:hAnsi="Times New Roman" w:cs="Times New Roman"/>
                <w:sz w:val="24"/>
                <w:szCs w:val="24"/>
              </w:rPr>
            </w:pPr>
            <w:r w:rsidRPr="00E316A0">
              <w:rPr>
                <w:rFonts w:ascii="Times New Roman" w:hAnsi="Times New Roman" w:cs="Times New Roman"/>
                <w:sz w:val="24"/>
                <w:szCs w:val="24"/>
              </w:rPr>
              <w:t>«2» ВПР</w:t>
            </w:r>
          </w:p>
        </w:tc>
        <w:tc>
          <w:tcPr>
            <w:tcW w:w="851" w:type="dxa"/>
            <w:vMerge w:val="restart"/>
          </w:tcPr>
          <w:p w:rsidR="00BE56EF" w:rsidRPr="00E316A0" w:rsidRDefault="00BE56EF" w:rsidP="001C70B7">
            <w:pPr>
              <w:spacing w:after="200" w:line="276" w:lineRule="auto"/>
              <w:rPr>
                <w:rFonts w:ascii="Times New Roman" w:hAnsi="Times New Roman" w:cs="Times New Roman"/>
                <w:sz w:val="24"/>
                <w:szCs w:val="24"/>
              </w:rPr>
            </w:pPr>
            <w:r w:rsidRPr="00E316A0">
              <w:rPr>
                <w:rFonts w:ascii="Times New Roman" w:hAnsi="Times New Roman" w:cs="Times New Roman"/>
                <w:sz w:val="24"/>
                <w:szCs w:val="24"/>
              </w:rPr>
              <w:t>Качество</w:t>
            </w:r>
          </w:p>
          <w:p w:rsidR="00BE56EF" w:rsidRPr="00E316A0" w:rsidRDefault="00BE56EF" w:rsidP="001C70B7">
            <w:pPr>
              <w:spacing w:after="200" w:line="276" w:lineRule="auto"/>
              <w:rPr>
                <w:rFonts w:ascii="Times New Roman" w:hAnsi="Times New Roman" w:cs="Times New Roman"/>
                <w:sz w:val="24"/>
                <w:szCs w:val="24"/>
              </w:rPr>
            </w:pPr>
            <w:r w:rsidRPr="00E316A0">
              <w:rPr>
                <w:rFonts w:ascii="Times New Roman" w:hAnsi="Times New Roman" w:cs="Times New Roman"/>
                <w:sz w:val="24"/>
                <w:szCs w:val="24"/>
              </w:rPr>
              <w:t>(ВПР)</w:t>
            </w:r>
          </w:p>
        </w:tc>
        <w:tc>
          <w:tcPr>
            <w:tcW w:w="1134" w:type="dxa"/>
            <w:vMerge w:val="restart"/>
          </w:tcPr>
          <w:p w:rsidR="00BE56EF" w:rsidRPr="00E316A0" w:rsidRDefault="00BE56EF" w:rsidP="001C70B7">
            <w:pPr>
              <w:spacing w:after="200" w:line="276" w:lineRule="auto"/>
              <w:rPr>
                <w:rFonts w:ascii="Times New Roman" w:hAnsi="Times New Roman" w:cs="Times New Roman"/>
                <w:sz w:val="24"/>
                <w:szCs w:val="24"/>
              </w:rPr>
            </w:pPr>
            <w:r w:rsidRPr="00E316A0">
              <w:rPr>
                <w:rFonts w:ascii="Times New Roman" w:hAnsi="Times New Roman" w:cs="Times New Roman"/>
                <w:sz w:val="24"/>
                <w:szCs w:val="24"/>
              </w:rPr>
              <w:t>Не справились (ВПР)</w:t>
            </w:r>
          </w:p>
        </w:tc>
      </w:tr>
      <w:tr w:rsidR="00BE56EF" w:rsidRPr="00E316A0" w:rsidTr="00BE56EF">
        <w:trPr>
          <w:trHeight w:val="517"/>
        </w:trPr>
        <w:tc>
          <w:tcPr>
            <w:tcW w:w="992" w:type="dxa"/>
            <w:vMerge/>
          </w:tcPr>
          <w:p w:rsidR="00BE56EF" w:rsidRPr="00E316A0" w:rsidRDefault="00BE56EF" w:rsidP="001C70B7">
            <w:pPr>
              <w:spacing w:after="200" w:line="276" w:lineRule="auto"/>
              <w:rPr>
                <w:rFonts w:ascii="Times New Roman" w:hAnsi="Times New Roman" w:cs="Times New Roman"/>
                <w:sz w:val="24"/>
                <w:szCs w:val="24"/>
              </w:rPr>
            </w:pPr>
          </w:p>
        </w:tc>
        <w:tc>
          <w:tcPr>
            <w:tcW w:w="851" w:type="dxa"/>
            <w:vMerge/>
          </w:tcPr>
          <w:p w:rsidR="00BE56EF" w:rsidRPr="00E316A0" w:rsidRDefault="00BE56EF" w:rsidP="001C70B7">
            <w:pPr>
              <w:spacing w:after="200" w:line="276" w:lineRule="auto"/>
              <w:rPr>
                <w:rFonts w:ascii="Times New Roman" w:hAnsi="Times New Roman" w:cs="Times New Roman"/>
                <w:sz w:val="24"/>
                <w:szCs w:val="24"/>
              </w:rPr>
            </w:pPr>
          </w:p>
        </w:tc>
        <w:tc>
          <w:tcPr>
            <w:tcW w:w="850" w:type="dxa"/>
            <w:vMerge/>
          </w:tcPr>
          <w:p w:rsidR="00BE56EF" w:rsidRPr="00E316A0" w:rsidRDefault="00BE56EF" w:rsidP="001C70B7">
            <w:pPr>
              <w:spacing w:after="200" w:line="276" w:lineRule="auto"/>
              <w:rPr>
                <w:rFonts w:ascii="Times New Roman" w:hAnsi="Times New Roman" w:cs="Times New Roman"/>
                <w:sz w:val="24"/>
                <w:szCs w:val="24"/>
              </w:rPr>
            </w:pPr>
          </w:p>
        </w:tc>
        <w:tc>
          <w:tcPr>
            <w:tcW w:w="709" w:type="dxa"/>
            <w:vMerge/>
          </w:tcPr>
          <w:p w:rsidR="00BE56EF" w:rsidRPr="00E316A0" w:rsidRDefault="00BE56EF" w:rsidP="001C70B7">
            <w:pPr>
              <w:spacing w:after="200" w:line="276" w:lineRule="auto"/>
              <w:rPr>
                <w:rFonts w:ascii="Times New Roman" w:hAnsi="Times New Roman" w:cs="Times New Roman"/>
                <w:sz w:val="24"/>
                <w:szCs w:val="24"/>
              </w:rPr>
            </w:pPr>
          </w:p>
        </w:tc>
        <w:tc>
          <w:tcPr>
            <w:tcW w:w="709" w:type="dxa"/>
            <w:vMerge/>
          </w:tcPr>
          <w:p w:rsidR="00BE56EF" w:rsidRPr="00E316A0" w:rsidRDefault="00BE56EF" w:rsidP="001C70B7">
            <w:pPr>
              <w:spacing w:after="200" w:line="276" w:lineRule="auto"/>
              <w:rPr>
                <w:rFonts w:ascii="Times New Roman" w:hAnsi="Times New Roman" w:cs="Times New Roman"/>
                <w:sz w:val="24"/>
                <w:szCs w:val="24"/>
              </w:rPr>
            </w:pPr>
          </w:p>
        </w:tc>
        <w:tc>
          <w:tcPr>
            <w:tcW w:w="708" w:type="dxa"/>
            <w:vMerge/>
          </w:tcPr>
          <w:p w:rsidR="00BE56EF" w:rsidRPr="00E316A0" w:rsidRDefault="00BE56EF" w:rsidP="001C70B7">
            <w:pPr>
              <w:spacing w:after="200" w:line="276" w:lineRule="auto"/>
              <w:rPr>
                <w:rFonts w:ascii="Times New Roman" w:hAnsi="Times New Roman" w:cs="Times New Roman"/>
                <w:sz w:val="24"/>
                <w:szCs w:val="24"/>
              </w:rPr>
            </w:pPr>
          </w:p>
        </w:tc>
        <w:tc>
          <w:tcPr>
            <w:tcW w:w="709" w:type="dxa"/>
            <w:vMerge/>
          </w:tcPr>
          <w:p w:rsidR="00BE56EF" w:rsidRPr="00E316A0" w:rsidRDefault="00BE56EF" w:rsidP="001C70B7">
            <w:pPr>
              <w:spacing w:after="200" w:line="276" w:lineRule="auto"/>
              <w:rPr>
                <w:rFonts w:ascii="Times New Roman" w:hAnsi="Times New Roman" w:cs="Times New Roman"/>
                <w:sz w:val="24"/>
                <w:szCs w:val="24"/>
              </w:rPr>
            </w:pPr>
          </w:p>
        </w:tc>
        <w:tc>
          <w:tcPr>
            <w:tcW w:w="709" w:type="dxa"/>
            <w:vMerge/>
          </w:tcPr>
          <w:p w:rsidR="00BE56EF" w:rsidRPr="00E316A0" w:rsidRDefault="00BE56EF" w:rsidP="001C70B7">
            <w:pPr>
              <w:spacing w:after="200" w:line="276" w:lineRule="auto"/>
              <w:rPr>
                <w:rFonts w:ascii="Times New Roman" w:hAnsi="Times New Roman" w:cs="Times New Roman"/>
                <w:sz w:val="24"/>
                <w:szCs w:val="24"/>
              </w:rPr>
            </w:pPr>
          </w:p>
        </w:tc>
        <w:tc>
          <w:tcPr>
            <w:tcW w:w="709" w:type="dxa"/>
            <w:vMerge/>
          </w:tcPr>
          <w:p w:rsidR="00BE56EF" w:rsidRPr="00E316A0" w:rsidRDefault="00BE56EF" w:rsidP="001C70B7">
            <w:pPr>
              <w:spacing w:after="200" w:line="276" w:lineRule="auto"/>
              <w:rPr>
                <w:rFonts w:ascii="Times New Roman" w:hAnsi="Times New Roman" w:cs="Times New Roman"/>
                <w:sz w:val="24"/>
                <w:szCs w:val="24"/>
              </w:rPr>
            </w:pPr>
          </w:p>
        </w:tc>
        <w:tc>
          <w:tcPr>
            <w:tcW w:w="708" w:type="dxa"/>
            <w:vMerge/>
          </w:tcPr>
          <w:p w:rsidR="00BE56EF" w:rsidRPr="00E316A0" w:rsidRDefault="00BE56EF" w:rsidP="001C70B7">
            <w:pPr>
              <w:spacing w:after="200" w:line="276" w:lineRule="auto"/>
              <w:rPr>
                <w:rFonts w:ascii="Times New Roman" w:hAnsi="Times New Roman" w:cs="Times New Roman"/>
                <w:sz w:val="24"/>
                <w:szCs w:val="24"/>
              </w:rPr>
            </w:pPr>
          </w:p>
        </w:tc>
        <w:tc>
          <w:tcPr>
            <w:tcW w:w="851" w:type="dxa"/>
            <w:vMerge/>
          </w:tcPr>
          <w:p w:rsidR="00BE56EF" w:rsidRPr="00E316A0" w:rsidRDefault="00BE56EF" w:rsidP="001C70B7">
            <w:pPr>
              <w:spacing w:after="200" w:line="276" w:lineRule="auto"/>
              <w:rPr>
                <w:rFonts w:ascii="Times New Roman" w:hAnsi="Times New Roman" w:cs="Times New Roman"/>
                <w:sz w:val="24"/>
                <w:szCs w:val="24"/>
              </w:rPr>
            </w:pPr>
          </w:p>
        </w:tc>
        <w:tc>
          <w:tcPr>
            <w:tcW w:w="1134" w:type="dxa"/>
            <w:vMerge/>
          </w:tcPr>
          <w:p w:rsidR="00BE56EF" w:rsidRPr="00E316A0" w:rsidRDefault="00BE56EF" w:rsidP="001C70B7">
            <w:pPr>
              <w:spacing w:after="200" w:line="276" w:lineRule="auto"/>
              <w:rPr>
                <w:rFonts w:ascii="Times New Roman" w:hAnsi="Times New Roman" w:cs="Times New Roman"/>
                <w:sz w:val="24"/>
                <w:szCs w:val="24"/>
              </w:rPr>
            </w:pPr>
          </w:p>
        </w:tc>
      </w:tr>
      <w:tr w:rsidR="00BE56EF" w:rsidRPr="00E316A0" w:rsidTr="00BE56EF">
        <w:tc>
          <w:tcPr>
            <w:tcW w:w="992" w:type="dxa"/>
            <w:vAlign w:val="center"/>
          </w:tcPr>
          <w:p w:rsidR="00BE56EF" w:rsidRPr="00E316A0" w:rsidRDefault="00BE56EF" w:rsidP="001C70B7">
            <w:pPr>
              <w:spacing w:after="200" w:line="276" w:lineRule="auto"/>
              <w:rPr>
                <w:rFonts w:ascii="Times New Roman" w:hAnsi="Times New Roman" w:cs="Times New Roman"/>
                <w:sz w:val="24"/>
                <w:szCs w:val="24"/>
              </w:rPr>
            </w:pPr>
            <w:r w:rsidRPr="00E316A0">
              <w:rPr>
                <w:rFonts w:ascii="Times New Roman" w:hAnsi="Times New Roman" w:cs="Times New Roman"/>
                <w:sz w:val="24"/>
                <w:szCs w:val="24"/>
              </w:rPr>
              <w:t>13</w:t>
            </w:r>
          </w:p>
        </w:tc>
        <w:tc>
          <w:tcPr>
            <w:tcW w:w="851" w:type="dxa"/>
            <w:vAlign w:val="center"/>
          </w:tcPr>
          <w:p w:rsidR="00BE56EF" w:rsidRPr="00E316A0" w:rsidRDefault="00BE56EF" w:rsidP="001C70B7">
            <w:pPr>
              <w:spacing w:after="200" w:line="276" w:lineRule="auto"/>
              <w:rPr>
                <w:rFonts w:ascii="Times New Roman" w:hAnsi="Times New Roman" w:cs="Times New Roman"/>
                <w:sz w:val="24"/>
                <w:szCs w:val="24"/>
              </w:rPr>
            </w:pPr>
            <w:r w:rsidRPr="00E316A0">
              <w:rPr>
                <w:rFonts w:ascii="Times New Roman" w:hAnsi="Times New Roman" w:cs="Times New Roman"/>
                <w:sz w:val="24"/>
                <w:szCs w:val="24"/>
              </w:rPr>
              <w:t>13</w:t>
            </w:r>
          </w:p>
        </w:tc>
        <w:tc>
          <w:tcPr>
            <w:tcW w:w="850" w:type="dxa"/>
            <w:vAlign w:val="center"/>
          </w:tcPr>
          <w:p w:rsidR="00BE56EF" w:rsidRPr="00E316A0" w:rsidRDefault="00BE56EF" w:rsidP="001C70B7">
            <w:pPr>
              <w:spacing w:after="200" w:line="276" w:lineRule="auto"/>
              <w:rPr>
                <w:rFonts w:ascii="Times New Roman" w:hAnsi="Times New Roman" w:cs="Times New Roman"/>
                <w:sz w:val="24"/>
                <w:szCs w:val="24"/>
              </w:rPr>
            </w:pPr>
            <w:r w:rsidRPr="00E316A0">
              <w:rPr>
                <w:rFonts w:ascii="Times New Roman" w:hAnsi="Times New Roman" w:cs="Times New Roman"/>
                <w:sz w:val="24"/>
                <w:szCs w:val="24"/>
              </w:rPr>
              <w:t>1</w:t>
            </w:r>
          </w:p>
        </w:tc>
        <w:tc>
          <w:tcPr>
            <w:tcW w:w="709" w:type="dxa"/>
            <w:vAlign w:val="center"/>
          </w:tcPr>
          <w:p w:rsidR="00BE56EF" w:rsidRPr="00E316A0" w:rsidRDefault="00BE56EF" w:rsidP="001C70B7">
            <w:pPr>
              <w:spacing w:after="200" w:line="276" w:lineRule="auto"/>
              <w:rPr>
                <w:rFonts w:ascii="Times New Roman" w:hAnsi="Times New Roman" w:cs="Times New Roman"/>
                <w:sz w:val="24"/>
                <w:szCs w:val="24"/>
              </w:rPr>
            </w:pPr>
            <w:r w:rsidRPr="00E316A0">
              <w:rPr>
                <w:rFonts w:ascii="Times New Roman" w:hAnsi="Times New Roman" w:cs="Times New Roman"/>
                <w:sz w:val="24"/>
                <w:szCs w:val="24"/>
              </w:rPr>
              <w:t>2</w:t>
            </w:r>
          </w:p>
        </w:tc>
        <w:tc>
          <w:tcPr>
            <w:tcW w:w="709" w:type="dxa"/>
            <w:vAlign w:val="center"/>
          </w:tcPr>
          <w:p w:rsidR="00BE56EF" w:rsidRPr="00E316A0" w:rsidRDefault="00BE56EF" w:rsidP="001C70B7">
            <w:pPr>
              <w:spacing w:after="200" w:line="276" w:lineRule="auto"/>
              <w:rPr>
                <w:rFonts w:ascii="Times New Roman" w:hAnsi="Times New Roman" w:cs="Times New Roman"/>
                <w:sz w:val="24"/>
                <w:szCs w:val="24"/>
              </w:rPr>
            </w:pPr>
            <w:r w:rsidRPr="00E316A0">
              <w:rPr>
                <w:rFonts w:ascii="Times New Roman" w:hAnsi="Times New Roman" w:cs="Times New Roman"/>
                <w:sz w:val="24"/>
                <w:szCs w:val="24"/>
              </w:rPr>
              <w:t>6</w:t>
            </w:r>
          </w:p>
        </w:tc>
        <w:tc>
          <w:tcPr>
            <w:tcW w:w="708" w:type="dxa"/>
            <w:vAlign w:val="center"/>
          </w:tcPr>
          <w:p w:rsidR="00BE56EF" w:rsidRPr="00E316A0" w:rsidRDefault="00BE56EF" w:rsidP="001C70B7">
            <w:pPr>
              <w:spacing w:after="200" w:line="276" w:lineRule="auto"/>
              <w:rPr>
                <w:rFonts w:ascii="Times New Roman" w:hAnsi="Times New Roman" w:cs="Times New Roman"/>
                <w:sz w:val="24"/>
                <w:szCs w:val="24"/>
              </w:rPr>
            </w:pPr>
            <w:r w:rsidRPr="00E316A0">
              <w:rPr>
                <w:rFonts w:ascii="Times New Roman" w:hAnsi="Times New Roman" w:cs="Times New Roman"/>
                <w:sz w:val="24"/>
                <w:szCs w:val="24"/>
              </w:rPr>
              <w:t>5</w:t>
            </w:r>
          </w:p>
        </w:tc>
        <w:tc>
          <w:tcPr>
            <w:tcW w:w="709" w:type="dxa"/>
            <w:vAlign w:val="center"/>
          </w:tcPr>
          <w:p w:rsidR="00BE56EF" w:rsidRPr="00E316A0" w:rsidRDefault="00BE56EF" w:rsidP="001C70B7">
            <w:pPr>
              <w:spacing w:after="200" w:line="276" w:lineRule="auto"/>
              <w:rPr>
                <w:rFonts w:ascii="Times New Roman" w:hAnsi="Times New Roman" w:cs="Times New Roman"/>
                <w:sz w:val="24"/>
                <w:szCs w:val="24"/>
              </w:rPr>
            </w:pPr>
            <w:r w:rsidRPr="00E316A0">
              <w:rPr>
                <w:rFonts w:ascii="Times New Roman" w:hAnsi="Times New Roman" w:cs="Times New Roman"/>
                <w:sz w:val="24"/>
                <w:szCs w:val="24"/>
              </w:rPr>
              <w:t>6</w:t>
            </w:r>
          </w:p>
        </w:tc>
        <w:tc>
          <w:tcPr>
            <w:tcW w:w="709" w:type="dxa"/>
            <w:vAlign w:val="center"/>
          </w:tcPr>
          <w:p w:rsidR="00BE56EF" w:rsidRPr="00E316A0" w:rsidRDefault="00BE56EF" w:rsidP="001C70B7">
            <w:pPr>
              <w:spacing w:after="200" w:line="276" w:lineRule="auto"/>
              <w:rPr>
                <w:rFonts w:ascii="Times New Roman" w:hAnsi="Times New Roman" w:cs="Times New Roman"/>
                <w:sz w:val="24"/>
                <w:szCs w:val="24"/>
              </w:rPr>
            </w:pPr>
            <w:r w:rsidRPr="00E316A0">
              <w:rPr>
                <w:rFonts w:ascii="Times New Roman" w:hAnsi="Times New Roman" w:cs="Times New Roman"/>
                <w:sz w:val="24"/>
                <w:szCs w:val="24"/>
              </w:rPr>
              <w:t>6</w:t>
            </w:r>
          </w:p>
        </w:tc>
        <w:tc>
          <w:tcPr>
            <w:tcW w:w="709" w:type="dxa"/>
            <w:vAlign w:val="center"/>
          </w:tcPr>
          <w:p w:rsidR="00BE56EF" w:rsidRPr="00E316A0" w:rsidRDefault="00BE56EF" w:rsidP="001C70B7">
            <w:pPr>
              <w:spacing w:after="200" w:line="276" w:lineRule="auto"/>
              <w:rPr>
                <w:rFonts w:ascii="Times New Roman" w:hAnsi="Times New Roman" w:cs="Times New Roman"/>
                <w:sz w:val="24"/>
                <w:szCs w:val="24"/>
              </w:rPr>
            </w:pPr>
            <w:r w:rsidRPr="00E316A0">
              <w:rPr>
                <w:rFonts w:ascii="Times New Roman" w:hAnsi="Times New Roman" w:cs="Times New Roman"/>
                <w:sz w:val="24"/>
                <w:szCs w:val="24"/>
              </w:rPr>
              <w:t>0</w:t>
            </w:r>
          </w:p>
        </w:tc>
        <w:tc>
          <w:tcPr>
            <w:tcW w:w="708" w:type="dxa"/>
            <w:vAlign w:val="center"/>
          </w:tcPr>
          <w:p w:rsidR="00BE56EF" w:rsidRPr="00E316A0" w:rsidRDefault="00BE56EF" w:rsidP="001C70B7">
            <w:pPr>
              <w:spacing w:after="200" w:line="276" w:lineRule="auto"/>
              <w:rPr>
                <w:rFonts w:ascii="Times New Roman" w:hAnsi="Times New Roman" w:cs="Times New Roman"/>
                <w:sz w:val="24"/>
                <w:szCs w:val="24"/>
              </w:rPr>
            </w:pPr>
            <w:r w:rsidRPr="00E316A0">
              <w:rPr>
                <w:rFonts w:ascii="Times New Roman" w:hAnsi="Times New Roman" w:cs="Times New Roman"/>
                <w:sz w:val="24"/>
                <w:szCs w:val="24"/>
              </w:rPr>
              <w:t>0</w:t>
            </w:r>
          </w:p>
        </w:tc>
        <w:tc>
          <w:tcPr>
            <w:tcW w:w="851" w:type="dxa"/>
          </w:tcPr>
          <w:p w:rsidR="00BE56EF" w:rsidRPr="00E316A0" w:rsidRDefault="00BE56EF" w:rsidP="001C70B7">
            <w:pPr>
              <w:spacing w:after="200" w:line="276" w:lineRule="auto"/>
              <w:rPr>
                <w:rFonts w:ascii="Times New Roman" w:hAnsi="Times New Roman" w:cs="Times New Roman"/>
                <w:sz w:val="24"/>
                <w:szCs w:val="24"/>
              </w:rPr>
            </w:pPr>
            <w:r w:rsidRPr="00E316A0">
              <w:rPr>
                <w:rFonts w:ascii="Times New Roman" w:hAnsi="Times New Roman" w:cs="Times New Roman"/>
                <w:sz w:val="24"/>
                <w:szCs w:val="24"/>
              </w:rPr>
              <w:t>54%</w:t>
            </w:r>
          </w:p>
        </w:tc>
        <w:tc>
          <w:tcPr>
            <w:tcW w:w="1134" w:type="dxa"/>
          </w:tcPr>
          <w:p w:rsidR="00BE56EF" w:rsidRPr="00E316A0" w:rsidRDefault="00BE56EF" w:rsidP="001C70B7">
            <w:pPr>
              <w:spacing w:after="200" w:line="276" w:lineRule="auto"/>
              <w:rPr>
                <w:rFonts w:ascii="Times New Roman" w:hAnsi="Times New Roman" w:cs="Times New Roman"/>
                <w:sz w:val="24"/>
                <w:szCs w:val="24"/>
              </w:rPr>
            </w:pPr>
            <w:r w:rsidRPr="00E316A0">
              <w:rPr>
                <w:rFonts w:ascii="Times New Roman" w:hAnsi="Times New Roman" w:cs="Times New Roman"/>
                <w:sz w:val="24"/>
                <w:szCs w:val="24"/>
              </w:rPr>
              <w:t>0%</w:t>
            </w:r>
          </w:p>
        </w:tc>
      </w:tr>
    </w:tbl>
    <w:p w:rsidR="008A5E5F" w:rsidRDefault="008A5E5F" w:rsidP="00BE56EF">
      <w:pPr>
        <w:rPr>
          <w:rFonts w:ascii="Times New Roman" w:hAnsi="Times New Roman" w:cs="Times New Roman"/>
          <w:sz w:val="24"/>
          <w:szCs w:val="24"/>
        </w:rPr>
      </w:pPr>
    </w:p>
    <w:tbl>
      <w:tblPr>
        <w:tblW w:w="10248" w:type="dxa"/>
        <w:tblInd w:w="15" w:type="dxa"/>
        <w:tblLayout w:type="fixed"/>
        <w:tblCellMar>
          <w:left w:w="15" w:type="dxa"/>
          <w:right w:w="15" w:type="dxa"/>
        </w:tblCellMar>
        <w:tblLook w:val="0000" w:firstRow="0" w:lastRow="0" w:firstColumn="0" w:lastColumn="0" w:noHBand="0" w:noVBand="0"/>
      </w:tblPr>
      <w:tblGrid>
        <w:gridCol w:w="123"/>
        <w:gridCol w:w="170"/>
        <w:gridCol w:w="171"/>
        <w:gridCol w:w="329"/>
        <w:gridCol w:w="2458"/>
        <w:gridCol w:w="683"/>
        <w:gridCol w:w="341"/>
        <w:gridCol w:w="376"/>
        <w:gridCol w:w="377"/>
        <w:gridCol w:w="376"/>
        <w:gridCol w:w="376"/>
        <w:gridCol w:w="376"/>
        <w:gridCol w:w="377"/>
        <w:gridCol w:w="376"/>
        <w:gridCol w:w="376"/>
        <w:gridCol w:w="376"/>
        <w:gridCol w:w="377"/>
        <w:gridCol w:w="376"/>
        <w:gridCol w:w="376"/>
        <w:gridCol w:w="376"/>
        <w:gridCol w:w="377"/>
        <w:gridCol w:w="376"/>
        <w:gridCol w:w="329"/>
      </w:tblGrid>
      <w:tr w:rsidR="008A5E5F" w:rsidTr="008A5E5F">
        <w:trPr>
          <w:trHeight w:hRule="exact" w:val="282"/>
        </w:trPr>
        <w:tc>
          <w:tcPr>
            <w:tcW w:w="10248" w:type="dxa"/>
            <w:gridSpan w:val="23"/>
            <w:tcBorders>
              <w:top w:val="nil"/>
              <w:left w:val="nil"/>
              <w:bottom w:val="nil"/>
              <w:right w:val="nil"/>
            </w:tcBorders>
          </w:tcPr>
          <w:p w:rsidR="008A5E5F" w:rsidRDefault="008A5E5F" w:rsidP="001C70B7">
            <w:pPr>
              <w:widowControl w:val="0"/>
              <w:autoSpaceDE w:val="0"/>
              <w:autoSpaceDN w:val="0"/>
              <w:adjustRightInd w:val="0"/>
              <w:spacing w:before="30" w:after="0" w:line="225" w:lineRule="exact"/>
              <w:ind w:left="15"/>
              <w:jc w:val="center"/>
              <w:rPr>
                <w:rFonts w:ascii="Arial" w:hAnsi="Arial" w:cs="Arial"/>
                <w:b/>
                <w:bCs/>
                <w:color w:val="000000"/>
                <w:sz w:val="20"/>
                <w:szCs w:val="20"/>
              </w:rPr>
            </w:pPr>
            <w:r>
              <w:rPr>
                <w:rFonts w:ascii="Arial" w:hAnsi="Arial" w:cs="Arial"/>
                <w:b/>
                <w:bCs/>
                <w:color w:val="000000"/>
                <w:sz w:val="20"/>
                <w:szCs w:val="20"/>
              </w:rPr>
              <w:t>Выполнение заданий</w:t>
            </w:r>
          </w:p>
        </w:tc>
      </w:tr>
      <w:tr w:rsidR="008A5E5F" w:rsidTr="008A5E5F">
        <w:trPr>
          <w:trHeight w:hRule="exact" w:val="285"/>
        </w:trPr>
        <w:tc>
          <w:tcPr>
            <w:tcW w:w="10248" w:type="dxa"/>
            <w:gridSpan w:val="23"/>
            <w:tcBorders>
              <w:top w:val="nil"/>
              <w:left w:val="nil"/>
              <w:bottom w:val="nil"/>
              <w:right w:val="nil"/>
            </w:tcBorders>
          </w:tcPr>
          <w:p w:rsidR="008A5E5F" w:rsidRDefault="008A5E5F" w:rsidP="001C70B7">
            <w:pPr>
              <w:widowControl w:val="0"/>
              <w:autoSpaceDE w:val="0"/>
              <w:autoSpaceDN w:val="0"/>
              <w:adjustRightInd w:val="0"/>
              <w:spacing w:before="30" w:after="0" w:line="225" w:lineRule="exact"/>
              <w:ind w:left="15"/>
              <w:jc w:val="center"/>
              <w:rPr>
                <w:rFonts w:ascii="Arial" w:hAnsi="Arial" w:cs="Arial"/>
                <w:b/>
                <w:bCs/>
                <w:color w:val="000000"/>
                <w:sz w:val="20"/>
                <w:szCs w:val="20"/>
              </w:rPr>
            </w:pPr>
            <w:r>
              <w:rPr>
                <w:rFonts w:ascii="Arial" w:hAnsi="Arial" w:cs="Arial"/>
                <w:b/>
                <w:bCs/>
                <w:color w:val="000000"/>
                <w:sz w:val="20"/>
                <w:szCs w:val="20"/>
              </w:rPr>
              <w:t>(</w:t>
            </w:r>
            <w:proofErr w:type="gramStart"/>
            <w:r>
              <w:rPr>
                <w:rFonts w:ascii="Arial" w:hAnsi="Arial" w:cs="Arial"/>
                <w:b/>
                <w:bCs/>
                <w:color w:val="000000"/>
                <w:sz w:val="20"/>
                <w:szCs w:val="20"/>
              </w:rPr>
              <w:t>в</w:t>
            </w:r>
            <w:proofErr w:type="gramEnd"/>
            <w:r>
              <w:rPr>
                <w:rFonts w:ascii="Arial" w:hAnsi="Arial" w:cs="Arial"/>
                <w:b/>
                <w:bCs/>
                <w:color w:val="000000"/>
                <w:sz w:val="20"/>
                <w:szCs w:val="20"/>
              </w:rPr>
              <w:t xml:space="preserve"> % </w:t>
            </w:r>
            <w:proofErr w:type="gramStart"/>
            <w:r>
              <w:rPr>
                <w:rFonts w:ascii="Arial" w:hAnsi="Arial" w:cs="Arial"/>
                <w:b/>
                <w:bCs/>
                <w:color w:val="000000"/>
                <w:sz w:val="20"/>
                <w:szCs w:val="20"/>
              </w:rPr>
              <w:t>от</w:t>
            </w:r>
            <w:proofErr w:type="gramEnd"/>
            <w:r>
              <w:rPr>
                <w:rFonts w:ascii="Arial" w:hAnsi="Arial" w:cs="Arial"/>
                <w:b/>
                <w:bCs/>
                <w:color w:val="000000"/>
                <w:sz w:val="20"/>
                <w:szCs w:val="20"/>
              </w:rPr>
              <w:t xml:space="preserve"> числа участников)</w:t>
            </w:r>
          </w:p>
        </w:tc>
      </w:tr>
      <w:tr w:rsidR="008A5E5F" w:rsidTr="008A5E5F">
        <w:trPr>
          <w:trHeight w:hRule="exact" w:val="340"/>
        </w:trPr>
        <w:tc>
          <w:tcPr>
            <w:tcW w:w="10248" w:type="dxa"/>
            <w:gridSpan w:val="23"/>
            <w:tcBorders>
              <w:top w:val="nil"/>
              <w:left w:val="nil"/>
              <w:bottom w:val="nil"/>
              <w:right w:val="nil"/>
            </w:tcBorders>
          </w:tcPr>
          <w:p w:rsidR="008A5E5F" w:rsidRDefault="008A5E5F" w:rsidP="001C70B7">
            <w:pPr>
              <w:widowControl w:val="0"/>
              <w:autoSpaceDE w:val="0"/>
              <w:autoSpaceDN w:val="0"/>
              <w:adjustRightInd w:val="0"/>
              <w:spacing w:before="30" w:after="0" w:line="225" w:lineRule="exact"/>
              <w:ind w:left="15"/>
              <w:rPr>
                <w:rFonts w:ascii="Arial" w:hAnsi="Arial" w:cs="Arial"/>
                <w:color w:val="000000"/>
                <w:sz w:val="20"/>
                <w:szCs w:val="20"/>
              </w:rPr>
            </w:pPr>
            <w:r>
              <w:rPr>
                <w:rFonts w:ascii="Arial" w:hAnsi="Arial" w:cs="Arial"/>
                <w:color w:val="000000"/>
                <w:sz w:val="20"/>
                <w:szCs w:val="20"/>
              </w:rPr>
              <w:t>Максимальный первичный балл: 33</w:t>
            </w:r>
          </w:p>
        </w:tc>
      </w:tr>
      <w:tr w:rsidR="008A5E5F" w:rsidTr="008A5E5F">
        <w:trPr>
          <w:trHeight w:hRule="exact" w:val="283"/>
        </w:trPr>
        <w:tc>
          <w:tcPr>
            <w:tcW w:w="10248" w:type="dxa"/>
            <w:gridSpan w:val="23"/>
            <w:tcBorders>
              <w:top w:val="nil"/>
              <w:left w:val="nil"/>
              <w:bottom w:val="nil"/>
              <w:right w:val="nil"/>
            </w:tcBorders>
          </w:tcPr>
          <w:p w:rsidR="008A5E5F" w:rsidRDefault="008A5E5F" w:rsidP="001C70B7">
            <w:pPr>
              <w:widowControl w:val="0"/>
              <w:autoSpaceDE w:val="0"/>
              <w:autoSpaceDN w:val="0"/>
              <w:adjustRightInd w:val="0"/>
              <w:spacing w:before="30" w:after="0" w:line="225" w:lineRule="exact"/>
              <w:ind w:left="15"/>
              <w:rPr>
                <w:rFonts w:ascii="Tahoma" w:hAnsi="Tahoma" w:cs="Tahoma"/>
                <w:color w:val="000000"/>
                <w:sz w:val="16"/>
                <w:szCs w:val="16"/>
              </w:rPr>
            </w:pPr>
          </w:p>
        </w:tc>
      </w:tr>
      <w:tr w:rsidR="008A5E5F" w:rsidTr="008A5E5F">
        <w:trPr>
          <w:trHeight w:hRule="exact" w:val="227"/>
        </w:trPr>
        <w:tc>
          <w:tcPr>
            <w:tcW w:w="4275" w:type="dxa"/>
            <w:gridSpan w:val="7"/>
            <w:tcBorders>
              <w:top w:val="nil"/>
              <w:left w:val="nil"/>
              <w:bottom w:val="nil"/>
              <w:right w:val="nil"/>
            </w:tcBorders>
          </w:tcPr>
          <w:p w:rsidR="008A5E5F" w:rsidRDefault="008A5E5F" w:rsidP="001C70B7">
            <w:pPr>
              <w:widowControl w:val="0"/>
              <w:autoSpaceDE w:val="0"/>
              <w:autoSpaceDN w:val="0"/>
              <w:adjustRightInd w:val="0"/>
              <w:spacing w:before="30" w:after="0" w:line="225" w:lineRule="exact"/>
              <w:ind w:left="15"/>
              <w:rPr>
                <w:rFonts w:ascii="Arial" w:hAnsi="Arial" w:cs="Arial"/>
                <w:color w:val="000000"/>
                <w:sz w:val="20"/>
                <w:szCs w:val="20"/>
              </w:rPr>
            </w:pPr>
          </w:p>
        </w:tc>
        <w:tc>
          <w:tcPr>
            <w:tcW w:w="5973" w:type="dxa"/>
            <w:gridSpan w:val="16"/>
            <w:tcBorders>
              <w:top w:val="nil"/>
              <w:left w:val="nil"/>
              <w:bottom w:val="nil"/>
              <w:right w:val="nil"/>
            </w:tcBorders>
          </w:tcPr>
          <w:p w:rsidR="008A5E5F" w:rsidRDefault="008A5E5F" w:rsidP="001C70B7">
            <w:pPr>
              <w:widowControl w:val="0"/>
              <w:autoSpaceDE w:val="0"/>
              <w:autoSpaceDN w:val="0"/>
              <w:adjustRightInd w:val="0"/>
              <w:spacing w:before="30" w:after="0" w:line="225" w:lineRule="exact"/>
              <w:ind w:left="15"/>
              <w:rPr>
                <w:rFonts w:ascii="Tahoma" w:hAnsi="Tahoma" w:cs="Tahoma"/>
                <w:color w:val="000000"/>
                <w:sz w:val="16"/>
                <w:szCs w:val="16"/>
              </w:rPr>
            </w:pPr>
          </w:p>
        </w:tc>
      </w:tr>
      <w:tr w:rsidR="008A5E5F" w:rsidTr="008A5E5F">
        <w:trPr>
          <w:trHeight w:hRule="exact" w:val="510"/>
        </w:trPr>
        <w:tc>
          <w:tcPr>
            <w:tcW w:w="3251" w:type="dxa"/>
            <w:gridSpan w:val="5"/>
            <w:vMerge w:val="restart"/>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before="30" w:after="0" w:line="225" w:lineRule="exact"/>
              <w:ind w:left="15"/>
              <w:rPr>
                <w:rFonts w:ascii="Arial" w:hAnsi="Arial" w:cs="Arial"/>
                <w:b/>
                <w:bCs/>
                <w:color w:val="000000"/>
                <w:sz w:val="20"/>
                <w:szCs w:val="20"/>
              </w:rPr>
            </w:pPr>
            <w:r>
              <w:rPr>
                <w:rFonts w:ascii="Arial" w:hAnsi="Arial" w:cs="Arial"/>
                <w:b/>
                <w:bCs/>
                <w:color w:val="000000"/>
                <w:sz w:val="20"/>
                <w:szCs w:val="20"/>
              </w:rPr>
              <w:t>ОО</w:t>
            </w:r>
          </w:p>
        </w:tc>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Кол-во уч.</w:t>
            </w:r>
          </w:p>
        </w:tc>
        <w:tc>
          <w:tcPr>
            <w:tcW w:w="341" w:type="dxa"/>
            <w:tcBorders>
              <w:top w:val="single" w:sz="8" w:space="0" w:color="000000"/>
              <w:left w:val="single" w:sz="8" w:space="0" w:color="000000"/>
              <w:bottom w:val="single" w:sz="8" w:space="0" w:color="000000"/>
              <w:right w:val="single" w:sz="8" w:space="0" w:color="000000"/>
            </w:tcBorders>
          </w:tcPr>
          <w:p w:rsidR="008A5E5F" w:rsidRDefault="008A5E5F" w:rsidP="001C70B7">
            <w:pPr>
              <w:widowControl w:val="0"/>
              <w:autoSpaceDE w:val="0"/>
              <w:autoSpaceDN w:val="0"/>
              <w:adjustRightInd w:val="0"/>
              <w:spacing w:after="0" w:line="240" w:lineRule="atLeast"/>
              <w:jc w:val="center"/>
              <w:rPr>
                <w:rFonts w:ascii="Tahoma" w:hAnsi="Tahoma" w:cs="Tahoma"/>
                <w:sz w:val="24"/>
                <w:szCs w:val="24"/>
              </w:rPr>
            </w:pPr>
            <w:r>
              <w:rPr>
                <w:rFonts w:ascii="Tahoma" w:hAnsi="Tahoma" w:cs="Tahoma"/>
                <w:noProof/>
                <w:sz w:val="24"/>
                <w:szCs w:val="24"/>
              </w:rPr>
              <w:drawing>
                <wp:inline distT="0" distB="0" distL="0" distR="0">
                  <wp:extent cx="219075" cy="3143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19075" cy="314325"/>
                          </a:xfrm>
                          <a:prstGeom prst="rect">
                            <a:avLst/>
                          </a:prstGeom>
                          <a:noFill/>
                          <a:ln w="9525">
                            <a:noFill/>
                            <a:miter lim="800000"/>
                            <a:headEnd/>
                            <a:tailEnd/>
                          </a:ln>
                        </pic:spPr>
                      </pic:pic>
                    </a:graphicData>
                  </a:graphic>
                </wp:inline>
              </w:drawing>
            </w:r>
          </w:p>
        </w:tc>
        <w:tc>
          <w:tcPr>
            <w:tcW w:w="376"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after="0" w:line="137" w:lineRule="exact"/>
              <w:jc w:val="center"/>
              <w:rPr>
                <w:rFonts w:ascii="Arial" w:hAnsi="Arial" w:cs="Arial"/>
                <w:b/>
                <w:bCs/>
                <w:color w:val="000000"/>
                <w:sz w:val="14"/>
                <w:szCs w:val="14"/>
              </w:rPr>
            </w:pPr>
            <w:r>
              <w:rPr>
                <w:rFonts w:ascii="Arial" w:hAnsi="Arial" w:cs="Arial"/>
                <w:b/>
                <w:bCs/>
                <w:color w:val="000000"/>
                <w:sz w:val="14"/>
                <w:szCs w:val="14"/>
              </w:rPr>
              <w:t>1</w:t>
            </w:r>
          </w:p>
        </w:tc>
        <w:tc>
          <w:tcPr>
            <w:tcW w:w="377"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after="0" w:line="137" w:lineRule="exact"/>
              <w:jc w:val="center"/>
              <w:rPr>
                <w:rFonts w:ascii="Arial" w:hAnsi="Arial" w:cs="Arial"/>
                <w:b/>
                <w:bCs/>
                <w:color w:val="000000"/>
                <w:sz w:val="14"/>
                <w:szCs w:val="14"/>
              </w:rPr>
            </w:pPr>
            <w:r>
              <w:rPr>
                <w:rFonts w:ascii="Arial" w:hAnsi="Arial" w:cs="Arial"/>
                <w:b/>
                <w:bCs/>
                <w:color w:val="000000"/>
                <w:sz w:val="14"/>
                <w:szCs w:val="14"/>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after="0" w:line="137" w:lineRule="exact"/>
              <w:jc w:val="center"/>
              <w:rPr>
                <w:rFonts w:ascii="Arial" w:hAnsi="Arial" w:cs="Arial"/>
                <w:b/>
                <w:bCs/>
                <w:color w:val="000000"/>
                <w:sz w:val="14"/>
                <w:szCs w:val="14"/>
              </w:rPr>
            </w:pPr>
            <w:r>
              <w:rPr>
                <w:rFonts w:ascii="Arial" w:hAnsi="Arial" w:cs="Arial"/>
                <w:b/>
                <w:bCs/>
                <w:color w:val="000000"/>
                <w:sz w:val="14"/>
                <w:szCs w:val="14"/>
              </w:rPr>
              <w:t>3</w:t>
            </w:r>
          </w:p>
        </w:tc>
        <w:tc>
          <w:tcPr>
            <w:tcW w:w="376"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after="0" w:line="137" w:lineRule="exact"/>
              <w:jc w:val="center"/>
              <w:rPr>
                <w:rFonts w:ascii="Arial" w:hAnsi="Arial" w:cs="Arial"/>
                <w:b/>
                <w:bCs/>
                <w:color w:val="000000"/>
                <w:sz w:val="14"/>
                <w:szCs w:val="14"/>
              </w:rPr>
            </w:pPr>
            <w:r>
              <w:rPr>
                <w:rFonts w:ascii="Arial" w:hAnsi="Arial" w:cs="Arial"/>
                <w:b/>
                <w:bCs/>
                <w:color w:val="000000"/>
                <w:sz w:val="14"/>
                <w:szCs w:val="14"/>
              </w:rPr>
              <w:t>4</w:t>
            </w:r>
          </w:p>
        </w:tc>
        <w:tc>
          <w:tcPr>
            <w:tcW w:w="376"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after="0" w:line="137" w:lineRule="exact"/>
              <w:jc w:val="center"/>
              <w:rPr>
                <w:rFonts w:ascii="Arial" w:hAnsi="Arial" w:cs="Arial"/>
                <w:b/>
                <w:bCs/>
                <w:color w:val="000000"/>
                <w:sz w:val="14"/>
                <w:szCs w:val="14"/>
              </w:rPr>
            </w:pPr>
            <w:r>
              <w:rPr>
                <w:rFonts w:ascii="Arial" w:hAnsi="Arial" w:cs="Arial"/>
                <w:b/>
                <w:bCs/>
                <w:color w:val="000000"/>
                <w:sz w:val="14"/>
                <w:szCs w:val="14"/>
              </w:rPr>
              <w:t>5</w:t>
            </w:r>
          </w:p>
        </w:tc>
        <w:tc>
          <w:tcPr>
            <w:tcW w:w="377"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after="0" w:line="137" w:lineRule="exact"/>
              <w:jc w:val="center"/>
              <w:rPr>
                <w:rFonts w:ascii="Arial" w:hAnsi="Arial" w:cs="Arial"/>
                <w:b/>
                <w:bCs/>
                <w:color w:val="000000"/>
                <w:sz w:val="14"/>
                <w:szCs w:val="14"/>
              </w:rPr>
            </w:pPr>
            <w:r>
              <w:rPr>
                <w:rFonts w:ascii="Arial" w:hAnsi="Arial" w:cs="Arial"/>
                <w:b/>
                <w:bCs/>
                <w:color w:val="000000"/>
                <w:sz w:val="14"/>
                <w:szCs w:val="14"/>
              </w:rPr>
              <w:t>6</w:t>
            </w:r>
          </w:p>
        </w:tc>
        <w:tc>
          <w:tcPr>
            <w:tcW w:w="376"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after="0" w:line="137" w:lineRule="exact"/>
              <w:jc w:val="center"/>
              <w:rPr>
                <w:rFonts w:ascii="Arial" w:hAnsi="Arial" w:cs="Arial"/>
                <w:b/>
                <w:bCs/>
                <w:color w:val="000000"/>
                <w:sz w:val="14"/>
                <w:szCs w:val="14"/>
              </w:rPr>
            </w:pPr>
            <w:r>
              <w:rPr>
                <w:rFonts w:ascii="Arial" w:hAnsi="Arial" w:cs="Arial"/>
                <w:b/>
                <w:bCs/>
                <w:color w:val="000000"/>
                <w:sz w:val="14"/>
                <w:szCs w:val="14"/>
              </w:rPr>
              <w:t>7</w:t>
            </w:r>
          </w:p>
        </w:tc>
        <w:tc>
          <w:tcPr>
            <w:tcW w:w="376"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after="0" w:line="137" w:lineRule="exact"/>
              <w:jc w:val="center"/>
              <w:rPr>
                <w:rFonts w:ascii="Arial" w:hAnsi="Arial" w:cs="Arial"/>
                <w:b/>
                <w:bCs/>
                <w:color w:val="000000"/>
                <w:sz w:val="14"/>
                <w:szCs w:val="14"/>
              </w:rPr>
            </w:pPr>
            <w:r>
              <w:rPr>
                <w:rFonts w:ascii="Arial" w:hAnsi="Arial" w:cs="Arial"/>
                <w:b/>
                <w:bCs/>
                <w:color w:val="000000"/>
                <w:sz w:val="14"/>
                <w:szCs w:val="14"/>
              </w:rPr>
              <w:t>8</w:t>
            </w:r>
          </w:p>
        </w:tc>
        <w:tc>
          <w:tcPr>
            <w:tcW w:w="376"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after="0" w:line="137" w:lineRule="exact"/>
              <w:jc w:val="center"/>
              <w:rPr>
                <w:rFonts w:ascii="Arial" w:hAnsi="Arial" w:cs="Arial"/>
                <w:b/>
                <w:bCs/>
                <w:color w:val="000000"/>
                <w:sz w:val="14"/>
                <w:szCs w:val="14"/>
              </w:rPr>
            </w:pPr>
            <w:r>
              <w:rPr>
                <w:rFonts w:ascii="Arial" w:hAnsi="Arial" w:cs="Arial"/>
                <w:b/>
                <w:bCs/>
                <w:color w:val="000000"/>
                <w:sz w:val="14"/>
                <w:szCs w:val="14"/>
              </w:rPr>
              <w:t>9</w:t>
            </w:r>
          </w:p>
        </w:tc>
        <w:tc>
          <w:tcPr>
            <w:tcW w:w="377"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after="0" w:line="137" w:lineRule="exact"/>
              <w:jc w:val="center"/>
              <w:rPr>
                <w:rFonts w:ascii="Arial" w:hAnsi="Arial" w:cs="Arial"/>
                <w:b/>
                <w:bCs/>
                <w:color w:val="000000"/>
                <w:sz w:val="14"/>
                <w:szCs w:val="14"/>
              </w:rPr>
            </w:pPr>
            <w:r>
              <w:rPr>
                <w:rFonts w:ascii="Arial" w:hAnsi="Arial" w:cs="Arial"/>
                <w:b/>
                <w:bCs/>
                <w:color w:val="000000"/>
                <w:sz w:val="14"/>
                <w:szCs w:val="14"/>
              </w:rPr>
              <w:t>10</w:t>
            </w:r>
          </w:p>
        </w:tc>
        <w:tc>
          <w:tcPr>
            <w:tcW w:w="376"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after="0" w:line="137" w:lineRule="exact"/>
              <w:jc w:val="center"/>
              <w:rPr>
                <w:rFonts w:ascii="Arial" w:hAnsi="Arial" w:cs="Arial"/>
                <w:b/>
                <w:bCs/>
                <w:color w:val="000000"/>
                <w:sz w:val="14"/>
                <w:szCs w:val="14"/>
              </w:rPr>
            </w:pPr>
            <w:r>
              <w:rPr>
                <w:rFonts w:ascii="Arial" w:hAnsi="Arial" w:cs="Arial"/>
                <w:b/>
                <w:bCs/>
                <w:color w:val="000000"/>
                <w:sz w:val="14"/>
                <w:szCs w:val="14"/>
              </w:rPr>
              <w:t>11</w:t>
            </w:r>
          </w:p>
        </w:tc>
        <w:tc>
          <w:tcPr>
            <w:tcW w:w="376"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after="0" w:line="137" w:lineRule="exact"/>
              <w:jc w:val="center"/>
              <w:rPr>
                <w:rFonts w:ascii="Arial" w:hAnsi="Arial" w:cs="Arial"/>
                <w:b/>
                <w:bCs/>
                <w:color w:val="000000"/>
                <w:sz w:val="14"/>
                <w:szCs w:val="14"/>
              </w:rPr>
            </w:pPr>
            <w:r>
              <w:rPr>
                <w:rFonts w:ascii="Arial" w:hAnsi="Arial" w:cs="Arial"/>
                <w:b/>
                <w:bCs/>
                <w:color w:val="000000"/>
                <w:sz w:val="14"/>
                <w:szCs w:val="14"/>
              </w:rPr>
              <w:t>12</w:t>
            </w:r>
          </w:p>
        </w:tc>
        <w:tc>
          <w:tcPr>
            <w:tcW w:w="376"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after="0" w:line="137" w:lineRule="exact"/>
              <w:jc w:val="center"/>
              <w:rPr>
                <w:rFonts w:ascii="Arial" w:hAnsi="Arial" w:cs="Arial"/>
                <w:b/>
                <w:bCs/>
                <w:color w:val="000000"/>
                <w:sz w:val="14"/>
                <w:szCs w:val="14"/>
              </w:rPr>
            </w:pPr>
            <w:r>
              <w:rPr>
                <w:rFonts w:ascii="Arial" w:hAnsi="Arial" w:cs="Arial"/>
                <w:b/>
                <w:bCs/>
                <w:color w:val="000000"/>
                <w:sz w:val="14"/>
                <w:szCs w:val="14"/>
              </w:rPr>
              <w:t>13</w:t>
            </w:r>
          </w:p>
        </w:tc>
        <w:tc>
          <w:tcPr>
            <w:tcW w:w="377"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after="0" w:line="137" w:lineRule="exact"/>
              <w:jc w:val="center"/>
              <w:rPr>
                <w:rFonts w:ascii="Arial" w:hAnsi="Arial" w:cs="Arial"/>
                <w:b/>
                <w:bCs/>
                <w:color w:val="000000"/>
                <w:sz w:val="14"/>
                <w:szCs w:val="14"/>
              </w:rPr>
            </w:pPr>
            <w:r>
              <w:rPr>
                <w:rFonts w:ascii="Arial" w:hAnsi="Arial" w:cs="Arial"/>
                <w:b/>
                <w:bCs/>
                <w:color w:val="000000"/>
                <w:sz w:val="14"/>
                <w:szCs w:val="14"/>
              </w:rPr>
              <w:t>14</w:t>
            </w:r>
          </w:p>
        </w:tc>
        <w:tc>
          <w:tcPr>
            <w:tcW w:w="376"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after="0" w:line="137" w:lineRule="exact"/>
              <w:jc w:val="center"/>
              <w:rPr>
                <w:rFonts w:ascii="Arial" w:hAnsi="Arial" w:cs="Arial"/>
                <w:b/>
                <w:bCs/>
                <w:color w:val="000000"/>
                <w:sz w:val="14"/>
                <w:szCs w:val="14"/>
              </w:rPr>
            </w:pPr>
            <w:r>
              <w:rPr>
                <w:rFonts w:ascii="Arial" w:hAnsi="Arial" w:cs="Arial"/>
                <w:b/>
                <w:bCs/>
                <w:color w:val="000000"/>
                <w:sz w:val="14"/>
                <w:szCs w:val="14"/>
              </w:rPr>
              <w:t>15</w:t>
            </w:r>
          </w:p>
        </w:tc>
        <w:tc>
          <w:tcPr>
            <w:tcW w:w="329" w:type="dxa"/>
            <w:vMerge w:val="restart"/>
            <w:tcBorders>
              <w:top w:val="nil"/>
              <w:left w:val="nil"/>
              <w:bottom w:val="nil"/>
              <w:right w:val="nil"/>
            </w:tcBorders>
          </w:tcPr>
          <w:p w:rsidR="008A5E5F" w:rsidRDefault="008A5E5F" w:rsidP="001C70B7">
            <w:pPr>
              <w:widowControl w:val="0"/>
              <w:autoSpaceDE w:val="0"/>
              <w:autoSpaceDN w:val="0"/>
              <w:adjustRightInd w:val="0"/>
              <w:spacing w:after="0" w:line="137" w:lineRule="exact"/>
              <w:rPr>
                <w:rFonts w:ascii="Tahoma" w:hAnsi="Tahoma" w:cs="Tahoma"/>
                <w:color w:val="000000"/>
                <w:sz w:val="16"/>
                <w:szCs w:val="16"/>
              </w:rPr>
            </w:pPr>
          </w:p>
        </w:tc>
      </w:tr>
      <w:tr w:rsidR="008A5E5F" w:rsidTr="008A5E5F">
        <w:trPr>
          <w:trHeight w:hRule="exact" w:val="283"/>
        </w:trPr>
        <w:tc>
          <w:tcPr>
            <w:tcW w:w="3251" w:type="dxa"/>
            <w:gridSpan w:val="5"/>
            <w:vMerge/>
            <w:tcBorders>
              <w:top w:val="single" w:sz="8" w:space="0" w:color="000000"/>
              <w:left w:val="single" w:sz="8" w:space="0" w:color="000000"/>
              <w:bottom w:val="single" w:sz="8" w:space="0" w:color="000000"/>
              <w:right w:val="single" w:sz="8" w:space="0" w:color="000000"/>
            </w:tcBorders>
          </w:tcPr>
          <w:p w:rsidR="008A5E5F" w:rsidRDefault="008A5E5F" w:rsidP="001C70B7">
            <w:pPr>
              <w:widowControl w:val="0"/>
              <w:autoSpaceDE w:val="0"/>
              <w:autoSpaceDN w:val="0"/>
              <w:adjustRightInd w:val="0"/>
              <w:spacing w:after="0" w:line="240" w:lineRule="auto"/>
              <w:rPr>
                <w:rFonts w:ascii="Tahoma" w:hAnsi="Tahoma" w:cs="Tahoma"/>
                <w:sz w:val="18"/>
                <w:szCs w:val="18"/>
              </w:rPr>
            </w:pPr>
          </w:p>
        </w:tc>
        <w:tc>
          <w:tcPr>
            <w:tcW w:w="683" w:type="dxa"/>
            <w:vMerge/>
            <w:tcBorders>
              <w:top w:val="single" w:sz="8" w:space="0" w:color="000000"/>
              <w:left w:val="single" w:sz="8" w:space="0" w:color="000000"/>
              <w:bottom w:val="single" w:sz="8" w:space="0" w:color="000000"/>
              <w:right w:val="single" w:sz="8" w:space="0" w:color="000000"/>
            </w:tcBorders>
          </w:tcPr>
          <w:p w:rsidR="008A5E5F" w:rsidRDefault="008A5E5F" w:rsidP="001C70B7">
            <w:pPr>
              <w:widowControl w:val="0"/>
              <w:autoSpaceDE w:val="0"/>
              <w:autoSpaceDN w:val="0"/>
              <w:adjustRightInd w:val="0"/>
              <w:spacing w:after="0" w:line="240" w:lineRule="auto"/>
              <w:rPr>
                <w:rFonts w:ascii="Tahoma" w:hAnsi="Tahoma" w:cs="Tahoma"/>
                <w:sz w:val="18"/>
                <w:szCs w:val="18"/>
              </w:rPr>
            </w:pPr>
          </w:p>
        </w:tc>
        <w:tc>
          <w:tcPr>
            <w:tcW w:w="341" w:type="dxa"/>
            <w:tcBorders>
              <w:top w:val="single" w:sz="8" w:space="0" w:color="000000"/>
              <w:left w:val="single" w:sz="8" w:space="0" w:color="000000"/>
              <w:bottom w:val="single" w:sz="8" w:space="0" w:color="000000"/>
              <w:right w:val="single" w:sz="8" w:space="0" w:color="000000"/>
            </w:tcBorders>
          </w:tcPr>
          <w:p w:rsidR="008A5E5F" w:rsidRDefault="008A5E5F" w:rsidP="001C70B7">
            <w:pPr>
              <w:widowControl w:val="0"/>
              <w:autoSpaceDE w:val="0"/>
              <w:autoSpaceDN w:val="0"/>
              <w:adjustRightInd w:val="0"/>
              <w:spacing w:before="30" w:after="0" w:line="127" w:lineRule="exact"/>
              <w:ind w:left="15"/>
              <w:jc w:val="center"/>
              <w:rPr>
                <w:rFonts w:ascii="Arial" w:hAnsi="Arial" w:cs="Arial"/>
                <w:color w:val="000000"/>
                <w:sz w:val="10"/>
                <w:szCs w:val="10"/>
              </w:rPr>
            </w:pPr>
            <w:r>
              <w:rPr>
                <w:rFonts w:ascii="Arial" w:hAnsi="Arial" w:cs="Arial"/>
                <w:color w:val="000000"/>
                <w:sz w:val="10"/>
                <w:szCs w:val="10"/>
              </w:rPr>
              <w:t>Макс</w:t>
            </w:r>
            <w:r>
              <w:rPr>
                <w:rFonts w:ascii="Arial" w:hAnsi="Arial" w:cs="Arial"/>
                <w:color w:val="000000"/>
                <w:sz w:val="10"/>
                <w:szCs w:val="10"/>
              </w:rPr>
              <w:br/>
              <w:t>балл</w:t>
            </w:r>
          </w:p>
        </w:tc>
        <w:tc>
          <w:tcPr>
            <w:tcW w:w="376"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77"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77"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377"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376"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377"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376"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29" w:type="dxa"/>
            <w:vMerge/>
            <w:tcBorders>
              <w:top w:val="nil"/>
              <w:left w:val="nil"/>
              <w:bottom w:val="nil"/>
              <w:right w:val="nil"/>
            </w:tcBorders>
          </w:tcPr>
          <w:p w:rsidR="008A5E5F" w:rsidRDefault="008A5E5F" w:rsidP="001C70B7">
            <w:pPr>
              <w:widowControl w:val="0"/>
              <w:autoSpaceDE w:val="0"/>
              <w:autoSpaceDN w:val="0"/>
              <w:adjustRightInd w:val="0"/>
              <w:spacing w:after="0" w:line="240" w:lineRule="auto"/>
              <w:jc w:val="center"/>
              <w:rPr>
                <w:rFonts w:ascii="Tahoma" w:hAnsi="Tahoma" w:cs="Tahoma"/>
                <w:sz w:val="18"/>
                <w:szCs w:val="18"/>
              </w:rPr>
            </w:pPr>
          </w:p>
        </w:tc>
      </w:tr>
      <w:tr w:rsidR="008A5E5F" w:rsidTr="008A5E5F">
        <w:trPr>
          <w:trHeight w:hRule="exact" w:val="57"/>
        </w:trPr>
        <w:tc>
          <w:tcPr>
            <w:tcW w:w="9919" w:type="dxa"/>
            <w:gridSpan w:val="22"/>
            <w:tcBorders>
              <w:top w:val="nil"/>
              <w:left w:val="nil"/>
              <w:bottom w:val="nil"/>
              <w:right w:val="nil"/>
            </w:tcBorders>
          </w:tcPr>
          <w:p w:rsidR="008A5E5F" w:rsidRDefault="008A5E5F" w:rsidP="001C70B7">
            <w:pPr>
              <w:widowControl w:val="0"/>
              <w:autoSpaceDE w:val="0"/>
              <w:autoSpaceDN w:val="0"/>
              <w:adjustRightInd w:val="0"/>
              <w:spacing w:before="30" w:after="0" w:line="186" w:lineRule="exact"/>
              <w:ind w:left="15"/>
              <w:rPr>
                <w:rFonts w:ascii="Tahoma" w:hAnsi="Tahoma" w:cs="Tahoma"/>
                <w:color w:val="000000"/>
                <w:sz w:val="16"/>
                <w:szCs w:val="16"/>
              </w:rPr>
            </w:pPr>
          </w:p>
        </w:tc>
        <w:tc>
          <w:tcPr>
            <w:tcW w:w="329" w:type="dxa"/>
            <w:vMerge/>
            <w:tcBorders>
              <w:top w:val="nil"/>
              <w:left w:val="nil"/>
              <w:bottom w:val="nil"/>
              <w:right w:val="nil"/>
            </w:tcBorders>
          </w:tcPr>
          <w:p w:rsidR="008A5E5F" w:rsidRDefault="008A5E5F" w:rsidP="001C70B7">
            <w:pPr>
              <w:widowControl w:val="0"/>
              <w:autoSpaceDE w:val="0"/>
              <w:autoSpaceDN w:val="0"/>
              <w:adjustRightInd w:val="0"/>
              <w:spacing w:after="0" w:line="240" w:lineRule="auto"/>
              <w:rPr>
                <w:rFonts w:ascii="Tahoma" w:hAnsi="Tahoma" w:cs="Tahoma"/>
                <w:sz w:val="3"/>
                <w:szCs w:val="3"/>
              </w:rPr>
            </w:pPr>
          </w:p>
        </w:tc>
      </w:tr>
      <w:tr w:rsidR="008A5E5F" w:rsidTr="008A5E5F">
        <w:trPr>
          <w:trHeight w:hRule="exact" w:val="283"/>
        </w:trPr>
        <w:tc>
          <w:tcPr>
            <w:tcW w:w="3251" w:type="dxa"/>
            <w:gridSpan w:val="5"/>
            <w:tcBorders>
              <w:top w:val="single" w:sz="8" w:space="0" w:color="000000"/>
              <w:left w:val="single" w:sz="8" w:space="0" w:color="000000"/>
              <w:bottom w:val="single" w:sz="8" w:space="0" w:color="000000"/>
              <w:right w:val="single" w:sz="8" w:space="0" w:color="000000"/>
            </w:tcBorders>
          </w:tcPr>
          <w:p w:rsidR="008A5E5F" w:rsidRDefault="008A5E5F" w:rsidP="001C70B7">
            <w:pPr>
              <w:widowControl w:val="0"/>
              <w:autoSpaceDE w:val="0"/>
              <w:autoSpaceDN w:val="0"/>
              <w:adjustRightInd w:val="0"/>
              <w:spacing w:before="30" w:after="0" w:line="225" w:lineRule="exact"/>
              <w:ind w:left="15"/>
              <w:rPr>
                <w:rFonts w:ascii="Arial" w:hAnsi="Arial" w:cs="Arial"/>
                <w:b/>
                <w:bCs/>
                <w:color w:val="000000"/>
                <w:sz w:val="20"/>
                <w:szCs w:val="20"/>
              </w:rPr>
            </w:pPr>
            <w:r>
              <w:rPr>
                <w:rFonts w:ascii="Arial" w:hAnsi="Arial" w:cs="Arial"/>
                <w:b/>
                <w:bCs/>
                <w:color w:val="000000"/>
                <w:sz w:val="20"/>
                <w:szCs w:val="20"/>
              </w:rPr>
              <w:t>Вся выборка</w:t>
            </w:r>
          </w:p>
        </w:tc>
        <w:tc>
          <w:tcPr>
            <w:tcW w:w="683"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before="30" w:after="0" w:line="186" w:lineRule="exact"/>
              <w:ind w:left="15"/>
              <w:rPr>
                <w:rFonts w:ascii="Arial" w:hAnsi="Arial" w:cs="Arial"/>
                <w:b/>
                <w:bCs/>
                <w:color w:val="000000"/>
                <w:sz w:val="16"/>
                <w:szCs w:val="16"/>
              </w:rPr>
            </w:pPr>
            <w:r>
              <w:rPr>
                <w:rFonts w:ascii="Arial" w:hAnsi="Arial" w:cs="Arial"/>
                <w:b/>
                <w:bCs/>
                <w:color w:val="000000"/>
                <w:sz w:val="16"/>
                <w:szCs w:val="16"/>
              </w:rPr>
              <w:t>181298</w:t>
            </w:r>
          </w:p>
        </w:tc>
        <w:tc>
          <w:tcPr>
            <w:tcW w:w="341" w:type="dxa"/>
            <w:tcBorders>
              <w:top w:val="single" w:sz="8" w:space="0" w:color="000000"/>
              <w:left w:val="single" w:sz="8" w:space="0" w:color="000000"/>
              <w:bottom w:val="single" w:sz="8" w:space="0" w:color="000000"/>
              <w:right w:val="single" w:sz="8" w:space="0" w:color="000000"/>
            </w:tcBorders>
          </w:tcPr>
          <w:p w:rsidR="008A5E5F" w:rsidRDefault="008A5E5F" w:rsidP="001C70B7">
            <w:pPr>
              <w:widowControl w:val="0"/>
              <w:autoSpaceDE w:val="0"/>
              <w:autoSpaceDN w:val="0"/>
              <w:adjustRightInd w:val="0"/>
              <w:spacing w:before="30" w:after="0" w:line="186" w:lineRule="exact"/>
              <w:ind w:left="15"/>
              <w:rPr>
                <w:rFonts w:ascii="Arial" w:hAnsi="Arial" w:cs="Arial"/>
                <w:color w:val="000000"/>
                <w:sz w:val="20"/>
                <w:szCs w:val="2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86</w:t>
            </w:r>
          </w:p>
        </w:tc>
        <w:tc>
          <w:tcPr>
            <w:tcW w:w="377"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90</w:t>
            </w:r>
          </w:p>
        </w:tc>
        <w:tc>
          <w:tcPr>
            <w:tcW w:w="376"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92</w:t>
            </w:r>
          </w:p>
        </w:tc>
        <w:tc>
          <w:tcPr>
            <w:tcW w:w="376"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96</w:t>
            </w:r>
          </w:p>
        </w:tc>
        <w:tc>
          <w:tcPr>
            <w:tcW w:w="376"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92</w:t>
            </w:r>
          </w:p>
        </w:tc>
        <w:tc>
          <w:tcPr>
            <w:tcW w:w="377"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85</w:t>
            </w:r>
          </w:p>
        </w:tc>
        <w:tc>
          <w:tcPr>
            <w:tcW w:w="376"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76</w:t>
            </w:r>
          </w:p>
        </w:tc>
        <w:tc>
          <w:tcPr>
            <w:tcW w:w="376"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65</w:t>
            </w:r>
          </w:p>
        </w:tc>
        <w:tc>
          <w:tcPr>
            <w:tcW w:w="376"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54</w:t>
            </w:r>
          </w:p>
        </w:tc>
        <w:tc>
          <w:tcPr>
            <w:tcW w:w="377"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64</w:t>
            </w:r>
          </w:p>
        </w:tc>
        <w:tc>
          <w:tcPr>
            <w:tcW w:w="376"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82</w:t>
            </w:r>
          </w:p>
        </w:tc>
        <w:tc>
          <w:tcPr>
            <w:tcW w:w="376"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54</w:t>
            </w:r>
          </w:p>
        </w:tc>
        <w:tc>
          <w:tcPr>
            <w:tcW w:w="376"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37</w:t>
            </w:r>
          </w:p>
        </w:tc>
        <w:tc>
          <w:tcPr>
            <w:tcW w:w="377"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51</w:t>
            </w:r>
          </w:p>
        </w:tc>
        <w:tc>
          <w:tcPr>
            <w:tcW w:w="376"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60</w:t>
            </w:r>
          </w:p>
        </w:tc>
        <w:tc>
          <w:tcPr>
            <w:tcW w:w="329" w:type="dxa"/>
            <w:vMerge/>
            <w:tcBorders>
              <w:top w:val="nil"/>
              <w:left w:val="nil"/>
              <w:bottom w:val="nil"/>
              <w:right w:val="nil"/>
            </w:tcBorders>
          </w:tcPr>
          <w:p w:rsidR="008A5E5F" w:rsidRDefault="008A5E5F" w:rsidP="001C70B7">
            <w:pPr>
              <w:widowControl w:val="0"/>
              <w:autoSpaceDE w:val="0"/>
              <w:autoSpaceDN w:val="0"/>
              <w:adjustRightInd w:val="0"/>
              <w:spacing w:after="0" w:line="240" w:lineRule="auto"/>
              <w:jc w:val="center"/>
              <w:rPr>
                <w:rFonts w:ascii="Tahoma" w:hAnsi="Tahoma" w:cs="Tahoma"/>
                <w:sz w:val="18"/>
                <w:szCs w:val="18"/>
              </w:rPr>
            </w:pPr>
          </w:p>
        </w:tc>
      </w:tr>
      <w:tr w:rsidR="008A5E5F" w:rsidTr="008A5E5F">
        <w:trPr>
          <w:trHeight w:hRule="exact" w:val="495"/>
        </w:trPr>
        <w:tc>
          <w:tcPr>
            <w:tcW w:w="123" w:type="dxa"/>
            <w:vMerge w:val="restart"/>
            <w:tcBorders>
              <w:top w:val="nil"/>
              <w:left w:val="nil"/>
              <w:bottom w:val="nil"/>
              <w:right w:val="nil"/>
            </w:tcBorders>
          </w:tcPr>
          <w:p w:rsidR="008A5E5F" w:rsidRDefault="008A5E5F" w:rsidP="001C70B7">
            <w:pPr>
              <w:widowControl w:val="0"/>
              <w:autoSpaceDE w:val="0"/>
              <w:autoSpaceDN w:val="0"/>
              <w:adjustRightInd w:val="0"/>
              <w:spacing w:before="30" w:after="0" w:line="186" w:lineRule="exact"/>
              <w:ind w:left="15"/>
              <w:rPr>
                <w:rFonts w:ascii="Tahoma" w:hAnsi="Tahoma" w:cs="Tahoma"/>
                <w:color w:val="000000"/>
                <w:sz w:val="16"/>
                <w:szCs w:val="16"/>
              </w:rPr>
            </w:pPr>
          </w:p>
        </w:tc>
        <w:tc>
          <w:tcPr>
            <w:tcW w:w="3128" w:type="dxa"/>
            <w:gridSpan w:val="4"/>
            <w:tcBorders>
              <w:top w:val="single" w:sz="8" w:space="0" w:color="000000"/>
              <w:left w:val="single" w:sz="8" w:space="0" w:color="000000"/>
              <w:bottom w:val="single" w:sz="8" w:space="0" w:color="000000"/>
              <w:right w:val="single" w:sz="8" w:space="0" w:color="000000"/>
            </w:tcBorders>
          </w:tcPr>
          <w:p w:rsidR="008A5E5F" w:rsidRDefault="008A5E5F" w:rsidP="001C70B7">
            <w:pPr>
              <w:widowControl w:val="0"/>
              <w:autoSpaceDE w:val="0"/>
              <w:autoSpaceDN w:val="0"/>
              <w:adjustRightInd w:val="0"/>
              <w:spacing w:before="30" w:after="0" w:line="225" w:lineRule="exact"/>
              <w:ind w:left="15"/>
              <w:rPr>
                <w:rFonts w:ascii="Arial" w:hAnsi="Arial" w:cs="Arial"/>
                <w:b/>
                <w:bCs/>
                <w:color w:val="000000"/>
                <w:sz w:val="20"/>
                <w:szCs w:val="20"/>
              </w:rPr>
            </w:pPr>
            <w:r>
              <w:rPr>
                <w:rFonts w:ascii="Arial" w:hAnsi="Arial" w:cs="Arial"/>
                <w:b/>
                <w:bCs/>
                <w:color w:val="000000"/>
                <w:sz w:val="20"/>
                <w:szCs w:val="20"/>
              </w:rPr>
              <w:t>Карачаево-Черкесская Республика</w:t>
            </w:r>
          </w:p>
        </w:tc>
        <w:tc>
          <w:tcPr>
            <w:tcW w:w="683"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before="30" w:after="0" w:line="225" w:lineRule="exact"/>
              <w:ind w:left="15"/>
              <w:rPr>
                <w:rFonts w:ascii="Arial" w:hAnsi="Arial" w:cs="Arial"/>
                <w:b/>
                <w:bCs/>
                <w:color w:val="000000"/>
                <w:sz w:val="20"/>
                <w:szCs w:val="20"/>
              </w:rPr>
            </w:pPr>
            <w:r>
              <w:rPr>
                <w:rFonts w:ascii="Arial" w:hAnsi="Arial" w:cs="Arial"/>
                <w:b/>
                <w:bCs/>
                <w:color w:val="000000"/>
                <w:sz w:val="20"/>
                <w:szCs w:val="20"/>
              </w:rPr>
              <w:t>731</w:t>
            </w:r>
          </w:p>
        </w:tc>
        <w:tc>
          <w:tcPr>
            <w:tcW w:w="341" w:type="dxa"/>
            <w:tcBorders>
              <w:top w:val="single" w:sz="8" w:space="0" w:color="000000"/>
              <w:left w:val="single" w:sz="8" w:space="0" w:color="000000"/>
              <w:bottom w:val="single" w:sz="8" w:space="0" w:color="000000"/>
              <w:right w:val="single" w:sz="8" w:space="0" w:color="000000"/>
            </w:tcBorders>
          </w:tcPr>
          <w:p w:rsidR="008A5E5F" w:rsidRDefault="008A5E5F" w:rsidP="001C70B7">
            <w:pPr>
              <w:widowControl w:val="0"/>
              <w:autoSpaceDE w:val="0"/>
              <w:autoSpaceDN w:val="0"/>
              <w:adjustRightInd w:val="0"/>
              <w:spacing w:before="30" w:after="0" w:line="225" w:lineRule="exact"/>
              <w:ind w:left="15"/>
              <w:rPr>
                <w:rFonts w:ascii="Arial" w:hAnsi="Arial" w:cs="Arial"/>
                <w:color w:val="000000"/>
                <w:sz w:val="20"/>
                <w:szCs w:val="2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91</w:t>
            </w:r>
          </w:p>
        </w:tc>
        <w:tc>
          <w:tcPr>
            <w:tcW w:w="377"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88</w:t>
            </w:r>
          </w:p>
        </w:tc>
        <w:tc>
          <w:tcPr>
            <w:tcW w:w="376"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91</w:t>
            </w:r>
          </w:p>
        </w:tc>
        <w:tc>
          <w:tcPr>
            <w:tcW w:w="376"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92</w:t>
            </w:r>
          </w:p>
        </w:tc>
        <w:tc>
          <w:tcPr>
            <w:tcW w:w="376"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89</w:t>
            </w:r>
          </w:p>
        </w:tc>
        <w:tc>
          <w:tcPr>
            <w:tcW w:w="377"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85</w:t>
            </w:r>
          </w:p>
        </w:tc>
        <w:tc>
          <w:tcPr>
            <w:tcW w:w="376"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70</w:t>
            </w:r>
          </w:p>
        </w:tc>
        <w:tc>
          <w:tcPr>
            <w:tcW w:w="376"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67</w:t>
            </w:r>
          </w:p>
        </w:tc>
        <w:tc>
          <w:tcPr>
            <w:tcW w:w="376"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50</w:t>
            </w:r>
          </w:p>
        </w:tc>
        <w:tc>
          <w:tcPr>
            <w:tcW w:w="377"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57</w:t>
            </w:r>
          </w:p>
        </w:tc>
        <w:tc>
          <w:tcPr>
            <w:tcW w:w="376"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76</w:t>
            </w:r>
          </w:p>
        </w:tc>
        <w:tc>
          <w:tcPr>
            <w:tcW w:w="376"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52</w:t>
            </w:r>
          </w:p>
        </w:tc>
        <w:tc>
          <w:tcPr>
            <w:tcW w:w="376"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42</w:t>
            </w:r>
          </w:p>
        </w:tc>
        <w:tc>
          <w:tcPr>
            <w:tcW w:w="377"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38</w:t>
            </w:r>
          </w:p>
        </w:tc>
        <w:tc>
          <w:tcPr>
            <w:tcW w:w="376"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47</w:t>
            </w:r>
          </w:p>
        </w:tc>
        <w:tc>
          <w:tcPr>
            <w:tcW w:w="329" w:type="dxa"/>
            <w:vMerge/>
            <w:tcBorders>
              <w:top w:val="nil"/>
              <w:left w:val="nil"/>
              <w:bottom w:val="nil"/>
              <w:right w:val="nil"/>
            </w:tcBorders>
          </w:tcPr>
          <w:p w:rsidR="008A5E5F" w:rsidRDefault="008A5E5F" w:rsidP="001C70B7">
            <w:pPr>
              <w:widowControl w:val="0"/>
              <w:autoSpaceDE w:val="0"/>
              <w:autoSpaceDN w:val="0"/>
              <w:adjustRightInd w:val="0"/>
              <w:spacing w:after="0" w:line="240" w:lineRule="auto"/>
              <w:jc w:val="center"/>
              <w:rPr>
                <w:rFonts w:ascii="Tahoma" w:hAnsi="Tahoma" w:cs="Tahoma"/>
                <w:sz w:val="20"/>
                <w:szCs w:val="20"/>
              </w:rPr>
            </w:pPr>
          </w:p>
        </w:tc>
      </w:tr>
      <w:tr w:rsidR="008A5E5F" w:rsidTr="008A5E5F">
        <w:trPr>
          <w:trHeight w:hRule="exact" w:val="283"/>
        </w:trPr>
        <w:tc>
          <w:tcPr>
            <w:tcW w:w="123" w:type="dxa"/>
            <w:vMerge/>
            <w:tcBorders>
              <w:top w:val="nil"/>
              <w:left w:val="nil"/>
              <w:bottom w:val="nil"/>
              <w:right w:val="nil"/>
            </w:tcBorders>
          </w:tcPr>
          <w:p w:rsidR="008A5E5F" w:rsidRDefault="008A5E5F" w:rsidP="001C70B7">
            <w:pPr>
              <w:widowControl w:val="0"/>
              <w:autoSpaceDE w:val="0"/>
              <w:autoSpaceDN w:val="0"/>
              <w:adjustRightInd w:val="0"/>
              <w:spacing w:after="0" w:line="240" w:lineRule="auto"/>
              <w:rPr>
                <w:rFonts w:ascii="Tahoma" w:hAnsi="Tahoma" w:cs="Tahoma"/>
                <w:sz w:val="18"/>
                <w:szCs w:val="18"/>
              </w:rPr>
            </w:pPr>
          </w:p>
        </w:tc>
        <w:tc>
          <w:tcPr>
            <w:tcW w:w="170" w:type="dxa"/>
            <w:vMerge w:val="restart"/>
            <w:tcBorders>
              <w:top w:val="nil"/>
              <w:left w:val="nil"/>
              <w:bottom w:val="nil"/>
              <w:right w:val="nil"/>
            </w:tcBorders>
          </w:tcPr>
          <w:p w:rsidR="008A5E5F" w:rsidRDefault="008A5E5F" w:rsidP="001C70B7">
            <w:pPr>
              <w:widowControl w:val="0"/>
              <w:autoSpaceDE w:val="0"/>
              <w:autoSpaceDN w:val="0"/>
              <w:adjustRightInd w:val="0"/>
              <w:spacing w:after="0" w:line="240" w:lineRule="auto"/>
              <w:rPr>
                <w:rFonts w:ascii="Tahoma" w:hAnsi="Tahoma" w:cs="Tahoma"/>
                <w:sz w:val="18"/>
                <w:szCs w:val="18"/>
              </w:rPr>
            </w:pPr>
          </w:p>
        </w:tc>
        <w:tc>
          <w:tcPr>
            <w:tcW w:w="2958" w:type="dxa"/>
            <w:gridSpan w:val="3"/>
            <w:tcBorders>
              <w:top w:val="single" w:sz="8" w:space="0" w:color="000000"/>
              <w:left w:val="single" w:sz="8" w:space="0" w:color="000000"/>
              <w:bottom w:val="single" w:sz="8" w:space="0" w:color="000000"/>
              <w:right w:val="single" w:sz="8" w:space="0" w:color="000000"/>
            </w:tcBorders>
          </w:tcPr>
          <w:p w:rsidR="008A5E5F" w:rsidRDefault="008A5E5F" w:rsidP="001C70B7">
            <w:pPr>
              <w:widowControl w:val="0"/>
              <w:autoSpaceDE w:val="0"/>
              <w:autoSpaceDN w:val="0"/>
              <w:adjustRightInd w:val="0"/>
              <w:spacing w:before="30" w:after="0" w:line="225" w:lineRule="exact"/>
              <w:ind w:left="15"/>
              <w:rPr>
                <w:rFonts w:ascii="Arial" w:hAnsi="Arial" w:cs="Arial"/>
                <w:b/>
                <w:bCs/>
                <w:color w:val="000000"/>
                <w:sz w:val="20"/>
                <w:szCs w:val="20"/>
              </w:rPr>
            </w:pPr>
            <w:proofErr w:type="spellStart"/>
            <w:r>
              <w:rPr>
                <w:rFonts w:ascii="Arial" w:hAnsi="Arial" w:cs="Arial"/>
                <w:b/>
                <w:bCs/>
                <w:color w:val="000000"/>
                <w:sz w:val="20"/>
                <w:szCs w:val="20"/>
              </w:rPr>
              <w:t>Зеленчукский</w:t>
            </w:r>
            <w:proofErr w:type="spellEnd"/>
            <w:r>
              <w:rPr>
                <w:rFonts w:ascii="Arial" w:hAnsi="Arial" w:cs="Arial"/>
                <w:b/>
                <w:bCs/>
                <w:color w:val="000000"/>
                <w:sz w:val="20"/>
                <w:szCs w:val="20"/>
              </w:rPr>
              <w:t xml:space="preserve"> муниципальный район</w:t>
            </w:r>
          </w:p>
        </w:tc>
        <w:tc>
          <w:tcPr>
            <w:tcW w:w="683"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before="30" w:after="0" w:line="225" w:lineRule="exact"/>
              <w:ind w:left="15"/>
              <w:rPr>
                <w:rFonts w:ascii="Arial" w:hAnsi="Arial" w:cs="Arial"/>
                <w:b/>
                <w:bCs/>
                <w:color w:val="000000"/>
                <w:sz w:val="20"/>
                <w:szCs w:val="20"/>
              </w:rPr>
            </w:pPr>
            <w:r>
              <w:rPr>
                <w:rFonts w:ascii="Arial" w:hAnsi="Arial" w:cs="Arial"/>
                <w:b/>
                <w:bCs/>
                <w:color w:val="000000"/>
                <w:sz w:val="20"/>
                <w:szCs w:val="20"/>
              </w:rPr>
              <w:t>24</w:t>
            </w:r>
          </w:p>
        </w:tc>
        <w:tc>
          <w:tcPr>
            <w:tcW w:w="341" w:type="dxa"/>
            <w:tcBorders>
              <w:top w:val="single" w:sz="8" w:space="0" w:color="000000"/>
              <w:left w:val="single" w:sz="8" w:space="0" w:color="000000"/>
              <w:bottom w:val="single" w:sz="8" w:space="0" w:color="000000"/>
              <w:right w:val="single" w:sz="8" w:space="0" w:color="000000"/>
            </w:tcBorders>
          </w:tcPr>
          <w:p w:rsidR="008A5E5F" w:rsidRDefault="008A5E5F" w:rsidP="001C70B7">
            <w:pPr>
              <w:widowControl w:val="0"/>
              <w:autoSpaceDE w:val="0"/>
              <w:autoSpaceDN w:val="0"/>
              <w:adjustRightInd w:val="0"/>
              <w:spacing w:before="30" w:after="0" w:line="225" w:lineRule="exact"/>
              <w:ind w:left="15"/>
              <w:rPr>
                <w:rFonts w:ascii="Arial" w:hAnsi="Arial" w:cs="Arial"/>
                <w:color w:val="000000"/>
                <w:sz w:val="20"/>
                <w:szCs w:val="2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90</w:t>
            </w:r>
          </w:p>
        </w:tc>
        <w:tc>
          <w:tcPr>
            <w:tcW w:w="377"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96</w:t>
            </w:r>
          </w:p>
        </w:tc>
        <w:tc>
          <w:tcPr>
            <w:tcW w:w="376"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96</w:t>
            </w:r>
          </w:p>
        </w:tc>
        <w:tc>
          <w:tcPr>
            <w:tcW w:w="376"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100</w:t>
            </w:r>
          </w:p>
        </w:tc>
        <w:tc>
          <w:tcPr>
            <w:tcW w:w="376"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92</w:t>
            </w:r>
          </w:p>
        </w:tc>
        <w:tc>
          <w:tcPr>
            <w:tcW w:w="377"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81</w:t>
            </w:r>
          </w:p>
        </w:tc>
        <w:tc>
          <w:tcPr>
            <w:tcW w:w="376"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69</w:t>
            </w:r>
          </w:p>
        </w:tc>
        <w:tc>
          <w:tcPr>
            <w:tcW w:w="376"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46</w:t>
            </w:r>
          </w:p>
        </w:tc>
        <w:tc>
          <w:tcPr>
            <w:tcW w:w="376"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62</w:t>
            </w:r>
          </w:p>
        </w:tc>
        <w:tc>
          <w:tcPr>
            <w:tcW w:w="377"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64</w:t>
            </w:r>
          </w:p>
        </w:tc>
        <w:tc>
          <w:tcPr>
            <w:tcW w:w="376"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77</w:t>
            </w:r>
          </w:p>
        </w:tc>
        <w:tc>
          <w:tcPr>
            <w:tcW w:w="376"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44</w:t>
            </w:r>
          </w:p>
        </w:tc>
        <w:tc>
          <w:tcPr>
            <w:tcW w:w="376"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39</w:t>
            </w:r>
          </w:p>
        </w:tc>
        <w:tc>
          <w:tcPr>
            <w:tcW w:w="377"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40</w:t>
            </w:r>
          </w:p>
        </w:tc>
        <w:tc>
          <w:tcPr>
            <w:tcW w:w="376"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48</w:t>
            </w:r>
          </w:p>
        </w:tc>
        <w:tc>
          <w:tcPr>
            <w:tcW w:w="329" w:type="dxa"/>
            <w:vMerge w:val="restart"/>
            <w:tcBorders>
              <w:top w:val="nil"/>
              <w:left w:val="nil"/>
              <w:bottom w:val="nil"/>
              <w:right w:val="nil"/>
            </w:tcBorders>
          </w:tcPr>
          <w:p w:rsidR="008A5E5F" w:rsidRDefault="008A5E5F" w:rsidP="001C70B7">
            <w:pPr>
              <w:widowControl w:val="0"/>
              <w:autoSpaceDE w:val="0"/>
              <w:autoSpaceDN w:val="0"/>
              <w:adjustRightInd w:val="0"/>
              <w:spacing w:after="0" w:line="240" w:lineRule="auto"/>
              <w:jc w:val="center"/>
              <w:rPr>
                <w:rFonts w:ascii="Tahoma" w:hAnsi="Tahoma" w:cs="Tahoma"/>
                <w:sz w:val="18"/>
                <w:szCs w:val="18"/>
              </w:rPr>
            </w:pPr>
          </w:p>
        </w:tc>
      </w:tr>
      <w:tr w:rsidR="008A5E5F" w:rsidTr="008A5E5F">
        <w:trPr>
          <w:trHeight w:hRule="exact" w:val="450"/>
        </w:trPr>
        <w:tc>
          <w:tcPr>
            <w:tcW w:w="123" w:type="dxa"/>
            <w:vMerge/>
            <w:tcBorders>
              <w:top w:val="nil"/>
              <w:left w:val="nil"/>
              <w:bottom w:val="nil"/>
              <w:right w:val="nil"/>
            </w:tcBorders>
          </w:tcPr>
          <w:p w:rsidR="008A5E5F" w:rsidRDefault="008A5E5F" w:rsidP="001C70B7">
            <w:pPr>
              <w:widowControl w:val="0"/>
              <w:autoSpaceDE w:val="0"/>
              <w:autoSpaceDN w:val="0"/>
              <w:adjustRightInd w:val="0"/>
              <w:spacing w:after="0" w:line="240" w:lineRule="auto"/>
              <w:rPr>
                <w:rFonts w:ascii="Tahoma" w:hAnsi="Tahoma" w:cs="Tahoma"/>
                <w:sz w:val="20"/>
                <w:szCs w:val="20"/>
              </w:rPr>
            </w:pPr>
          </w:p>
        </w:tc>
        <w:tc>
          <w:tcPr>
            <w:tcW w:w="170" w:type="dxa"/>
            <w:vMerge/>
            <w:tcBorders>
              <w:top w:val="nil"/>
              <w:left w:val="nil"/>
              <w:bottom w:val="nil"/>
              <w:right w:val="nil"/>
            </w:tcBorders>
          </w:tcPr>
          <w:p w:rsidR="008A5E5F" w:rsidRDefault="008A5E5F" w:rsidP="001C70B7">
            <w:pPr>
              <w:widowControl w:val="0"/>
              <w:autoSpaceDE w:val="0"/>
              <w:autoSpaceDN w:val="0"/>
              <w:adjustRightInd w:val="0"/>
              <w:spacing w:after="0" w:line="240" w:lineRule="auto"/>
              <w:rPr>
                <w:rFonts w:ascii="Tahoma" w:hAnsi="Tahoma" w:cs="Tahoma"/>
                <w:sz w:val="20"/>
                <w:szCs w:val="20"/>
              </w:rPr>
            </w:pPr>
          </w:p>
        </w:tc>
        <w:tc>
          <w:tcPr>
            <w:tcW w:w="171" w:type="dxa"/>
            <w:vMerge w:val="restart"/>
            <w:tcBorders>
              <w:top w:val="nil"/>
              <w:left w:val="nil"/>
              <w:bottom w:val="nil"/>
              <w:right w:val="nil"/>
            </w:tcBorders>
          </w:tcPr>
          <w:p w:rsidR="008A5E5F" w:rsidRDefault="008A5E5F" w:rsidP="001C70B7">
            <w:pPr>
              <w:widowControl w:val="0"/>
              <w:autoSpaceDE w:val="0"/>
              <w:autoSpaceDN w:val="0"/>
              <w:adjustRightInd w:val="0"/>
              <w:spacing w:before="30" w:after="0" w:line="186" w:lineRule="exact"/>
              <w:ind w:left="15"/>
              <w:rPr>
                <w:rFonts w:ascii="Tahoma" w:hAnsi="Tahoma" w:cs="Tahoma"/>
                <w:color w:val="000000"/>
                <w:sz w:val="16"/>
                <w:szCs w:val="16"/>
              </w:rPr>
            </w:pPr>
          </w:p>
        </w:tc>
        <w:tc>
          <w:tcPr>
            <w:tcW w:w="2787" w:type="dxa"/>
            <w:gridSpan w:val="2"/>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before="30" w:after="0" w:line="206" w:lineRule="exact"/>
              <w:ind w:left="15"/>
              <w:rPr>
                <w:rFonts w:ascii="Arial" w:hAnsi="Arial" w:cs="Arial"/>
                <w:color w:val="000000"/>
                <w:sz w:val="18"/>
                <w:szCs w:val="18"/>
              </w:rPr>
            </w:pPr>
            <w:r>
              <w:rPr>
                <w:rFonts w:ascii="Arial" w:hAnsi="Arial" w:cs="Arial"/>
                <w:color w:val="000000"/>
                <w:sz w:val="18"/>
                <w:szCs w:val="18"/>
              </w:rPr>
              <w:t xml:space="preserve">Средняя общеобразовательная школа №3 ст. </w:t>
            </w:r>
            <w:proofErr w:type="spellStart"/>
            <w:r>
              <w:rPr>
                <w:rFonts w:ascii="Arial" w:hAnsi="Arial" w:cs="Arial"/>
                <w:color w:val="000000"/>
                <w:sz w:val="18"/>
                <w:szCs w:val="18"/>
              </w:rPr>
              <w:t>Зеленчукс</w:t>
            </w:r>
            <w:proofErr w:type="spellEnd"/>
          </w:p>
        </w:tc>
        <w:tc>
          <w:tcPr>
            <w:tcW w:w="683"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before="30" w:after="0" w:line="225" w:lineRule="exact"/>
              <w:ind w:left="15"/>
              <w:rPr>
                <w:rFonts w:ascii="Arial" w:hAnsi="Arial" w:cs="Arial"/>
                <w:color w:val="000000"/>
                <w:sz w:val="20"/>
                <w:szCs w:val="20"/>
              </w:rPr>
            </w:pPr>
            <w:r>
              <w:rPr>
                <w:rFonts w:ascii="Arial" w:hAnsi="Arial" w:cs="Arial"/>
                <w:color w:val="000000"/>
                <w:sz w:val="20"/>
                <w:szCs w:val="20"/>
              </w:rPr>
              <w:t>13</w:t>
            </w:r>
          </w:p>
        </w:tc>
        <w:tc>
          <w:tcPr>
            <w:tcW w:w="341" w:type="dxa"/>
            <w:tcBorders>
              <w:top w:val="single" w:sz="8" w:space="0" w:color="000000"/>
              <w:left w:val="single" w:sz="8" w:space="0" w:color="000000"/>
              <w:bottom w:val="single" w:sz="8" w:space="0" w:color="000000"/>
              <w:right w:val="single" w:sz="8" w:space="0" w:color="000000"/>
            </w:tcBorders>
          </w:tcPr>
          <w:p w:rsidR="008A5E5F" w:rsidRDefault="008A5E5F" w:rsidP="001C70B7">
            <w:pPr>
              <w:widowControl w:val="0"/>
              <w:autoSpaceDE w:val="0"/>
              <w:autoSpaceDN w:val="0"/>
              <w:adjustRightInd w:val="0"/>
              <w:spacing w:before="30" w:after="0" w:line="225" w:lineRule="exact"/>
              <w:ind w:left="15"/>
              <w:rPr>
                <w:rFonts w:ascii="Arial" w:hAnsi="Arial" w:cs="Arial"/>
                <w:color w:val="000000"/>
                <w:sz w:val="20"/>
                <w:szCs w:val="2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100</w:t>
            </w:r>
          </w:p>
        </w:tc>
        <w:tc>
          <w:tcPr>
            <w:tcW w:w="377"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100</w:t>
            </w:r>
          </w:p>
        </w:tc>
        <w:tc>
          <w:tcPr>
            <w:tcW w:w="376"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92</w:t>
            </w:r>
          </w:p>
        </w:tc>
        <w:tc>
          <w:tcPr>
            <w:tcW w:w="376"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100</w:t>
            </w:r>
          </w:p>
        </w:tc>
        <w:tc>
          <w:tcPr>
            <w:tcW w:w="376"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100</w:t>
            </w:r>
          </w:p>
        </w:tc>
        <w:tc>
          <w:tcPr>
            <w:tcW w:w="377"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92</w:t>
            </w:r>
          </w:p>
        </w:tc>
        <w:tc>
          <w:tcPr>
            <w:tcW w:w="376"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69</w:t>
            </w:r>
          </w:p>
        </w:tc>
        <w:tc>
          <w:tcPr>
            <w:tcW w:w="376"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46</w:t>
            </w:r>
          </w:p>
        </w:tc>
        <w:tc>
          <w:tcPr>
            <w:tcW w:w="376"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62</w:t>
            </w:r>
          </w:p>
        </w:tc>
        <w:tc>
          <w:tcPr>
            <w:tcW w:w="377"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67</w:t>
            </w:r>
          </w:p>
        </w:tc>
        <w:tc>
          <w:tcPr>
            <w:tcW w:w="376"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85</w:t>
            </w:r>
          </w:p>
        </w:tc>
        <w:tc>
          <w:tcPr>
            <w:tcW w:w="376"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31</w:t>
            </w:r>
          </w:p>
        </w:tc>
        <w:tc>
          <w:tcPr>
            <w:tcW w:w="376"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36</w:t>
            </w:r>
          </w:p>
        </w:tc>
        <w:tc>
          <w:tcPr>
            <w:tcW w:w="377"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31</w:t>
            </w:r>
          </w:p>
        </w:tc>
        <w:tc>
          <w:tcPr>
            <w:tcW w:w="376" w:type="dxa"/>
            <w:tcBorders>
              <w:top w:val="single" w:sz="8" w:space="0" w:color="000000"/>
              <w:left w:val="single" w:sz="8" w:space="0" w:color="000000"/>
              <w:bottom w:val="single" w:sz="8" w:space="0" w:color="000000"/>
              <w:right w:val="single" w:sz="8" w:space="0" w:color="000000"/>
            </w:tcBorders>
            <w:vAlign w:val="center"/>
          </w:tcPr>
          <w:p w:rsidR="008A5E5F" w:rsidRDefault="008A5E5F" w:rsidP="001C70B7">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46</w:t>
            </w:r>
          </w:p>
        </w:tc>
        <w:tc>
          <w:tcPr>
            <w:tcW w:w="329" w:type="dxa"/>
            <w:vMerge/>
            <w:tcBorders>
              <w:top w:val="nil"/>
              <w:left w:val="nil"/>
              <w:bottom w:val="nil"/>
              <w:right w:val="nil"/>
            </w:tcBorders>
          </w:tcPr>
          <w:p w:rsidR="008A5E5F" w:rsidRDefault="008A5E5F" w:rsidP="001C70B7">
            <w:pPr>
              <w:widowControl w:val="0"/>
              <w:autoSpaceDE w:val="0"/>
              <w:autoSpaceDN w:val="0"/>
              <w:adjustRightInd w:val="0"/>
              <w:spacing w:after="0" w:line="240" w:lineRule="auto"/>
              <w:jc w:val="center"/>
              <w:rPr>
                <w:rFonts w:ascii="Tahoma" w:hAnsi="Tahoma" w:cs="Tahoma"/>
                <w:sz w:val="20"/>
                <w:szCs w:val="20"/>
              </w:rPr>
            </w:pPr>
          </w:p>
        </w:tc>
      </w:tr>
      <w:tr w:rsidR="008A5E5F" w:rsidTr="008A5E5F">
        <w:trPr>
          <w:gridAfter w:val="19"/>
          <w:wAfter w:w="9455" w:type="dxa"/>
          <w:trHeight w:hRule="exact" w:val="450"/>
        </w:trPr>
        <w:tc>
          <w:tcPr>
            <w:tcW w:w="123" w:type="dxa"/>
            <w:vMerge/>
            <w:tcBorders>
              <w:top w:val="nil"/>
              <w:left w:val="nil"/>
              <w:bottom w:val="nil"/>
              <w:right w:val="nil"/>
            </w:tcBorders>
          </w:tcPr>
          <w:p w:rsidR="008A5E5F" w:rsidRDefault="008A5E5F" w:rsidP="001C70B7">
            <w:pPr>
              <w:widowControl w:val="0"/>
              <w:autoSpaceDE w:val="0"/>
              <w:autoSpaceDN w:val="0"/>
              <w:adjustRightInd w:val="0"/>
              <w:spacing w:after="0" w:line="240" w:lineRule="auto"/>
              <w:rPr>
                <w:rFonts w:ascii="Tahoma" w:hAnsi="Tahoma" w:cs="Tahoma"/>
                <w:sz w:val="20"/>
                <w:szCs w:val="20"/>
              </w:rPr>
            </w:pPr>
          </w:p>
        </w:tc>
        <w:tc>
          <w:tcPr>
            <w:tcW w:w="170" w:type="dxa"/>
            <w:vMerge/>
            <w:tcBorders>
              <w:top w:val="nil"/>
              <w:left w:val="nil"/>
              <w:bottom w:val="nil"/>
              <w:right w:val="nil"/>
            </w:tcBorders>
          </w:tcPr>
          <w:p w:rsidR="008A5E5F" w:rsidRDefault="008A5E5F" w:rsidP="001C70B7">
            <w:pPr>
              <w:widowControl w:val="0"/>
              <w:autoSpaceDE w:val="0"/>
              <w:autoSpaceDN w:val="0"/>
              <w:adjustRightInd w:val="0"/>
              <w:spacing w:after="0" w:line="240" w:lineRule="auto"/>
              <w:rPr>
                <w:rFonts w:ascii="Tahoma" w:hAnsi="Tahoma" w:cs="Tahoma"/>
                <w:sz w:val="20"/>
                <w:szCs w:val="20"/>
              </w:rPr>
            </w:pPr>
          </w:p>
        </w:tc>
        <w:tc>
          <w:tcPr>
            <w:tcW w:w="171" w:type="dxa"/>
            <w:vMerge/>
            <w:tcBorders>
              <w:top w:val="nil"/>
              <w:left w:val="nil"/>
              <w:bottom w:val="nil"/>
              <w:right w:val="nil"/>
            </w:tcBorders>
          </w:tcPr>
          <w:p w:rsidR="008A5E5F" w:rsidRDefault="008A5E5F" w:rsidP="001C70B7">
            <w:pPr>
              <w:widowControl w:val="0"/>
              <w:autoSpaceDE w:val="0"/>
              <w:autoSpaceDN w:val="0"/>
              <w:adjustRightInd w:val="0"/>
              <w:spacing w:after="0" w:line="240" w:lineRule="auto"/>
              <w:rPr>
                <w:rFonts w:ascii="Tahoma" w:hAnsi="Tahoma" w:cs="Tahoma"/>
                <w:sz w:val="20"/>
                <w:szCs w:val="20"/>
              </w:rPr>
            </w:pPr>
          </w:p>
        </w:tc>
        <w:tc>
          <w:tcPr>
            <w:tcW w:w="329" w:type="dxa"/>
            <w:tcBorders>
              <w:top w:val="nil"/>
              <w:left w:val="nil"/>
              <w:bottom w:val="nil"/>
              <w:right w:val="nil"/>
            </w:tcBorders>
          </w:tcPr>
          <w:p w:rsidR="008A5E5F" w:rsidRDefault="008A5E5F" w:rsidP="001C70B7">
            <w:pPr>
              <w:widowControl w:val="0"/>
              <w:autoSpaceDE w:val="0"/>
              <w:autoSpaceDN w:val="0"/>
              <w:adjustRightInd w:val="0"/>
              <w:spacing w:after="0" w:line="240" w:lineRule="auto"/>
              <w:jc w:val="center"/>
              <w:rPr>
                <w:rFonts w:ascii="Tahoma" w:hAnsi="Tahoma" w:cs="Tahoma"/>
                <w:sz w:val="20"/>
                <w:szCs w:val="20"/>
              </w:rPr>
            </w:pPr>
          </w:p>
        </w:tc>
      </w:tr>
    </w:tbl>
    <w:p w:rsidR="008A5E5F" w:rsidRDefault="008A5E5F" w:rsidP="00BE56EF">
      <w:pPr>
        <w:rPr>
          <w:rFonts w:ascii="Times New Roman" w:hAnsi="Times New Roman" w:cs="Times New Roman"/>
          <w:sz w:val="24"/>
          <w:szCs w:val="24"/>
        </w:rPr>
      </w:pPr>
    </w:p>
    <w:p w:rsidR="008A5E5F" w:rsidRDefault="008A5E5F" w:rsidP="00BE56EF">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6762750" cy="3200400"/>
            <wp:effectExtent l="19050" t="0" r="1905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A5E5F" w:rsidRPr="00C27A7B" w:rsidRDefault="00C27A7B" w:rsidP="00C27A7B">
      <w:pPr>
        <w:jc w:val="center"/>
        <w:rPr>
          <w:rFonts w:ascii="Times New Roman" w:hAnsi="Times New Roman" w:cs="Times New Roman"/>
          <w:b/>
          <w:sz w:val="32"/>
          <w:szCs w:val="24"/>
        </w:rPr>
      </w:pPr>
      <w:r w:rsidRPr="00C27A7B">
        <w:rPr>
          <w:rFonts w:ascii="Times New Roman" w:hAnsi="Times New Roman" w:cs="Times New Roman"/>
          <w:b/>
          <w:sz w:val="32"/>
          <w:szCs w:val="24"/>
        </w:rPr>
        <w:t>Статистика отметок</w:t>
      </w:r>
    </w:p>
    <w:p w:rsidR="002B68E5" w:rsidRDefault="00F240E8" w:rsidP="00BE56EF">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486400" cy="3200400"/>
            <wp:effectExtent l="19050" t="0" r="1905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27A7B" w:rsidRDefault="00C27A7B" w:rsidP="00C27A7B">
      <w:pPr>
        <w:rPr>
          <w:rFonts w:ascii="Arial" w:hAnsi="Arial" w:cs="Arial"/>
          <w:b/>
          <w:bCs/>
          <w:color w:val="000000"/>
          <w:sz w:val="20"/>
          <w:szCs w:val="20"/>
        </w:rPr>
      </w:pPr>
      <w:r w:rsidRPr="00193BBF">
        <w:rPr>
          <w:rFonts w:ascii="Arial" w:hAnsi="Arial" w:cs="Arial"/>
          <w:b/>
          <w:bCs/>
          <w:color w:val="000000"/>
          <w:sz w:val="20"/>
          <w:szCs w:val="20"/>
        </w:rPr>
        <w:t>Гистограмма соответствия отме</w:t>
      </w:r>
      <w:r>
        <w:rPr>
          <w:rFonts w:ascii="Arial" w:hAnsi="Arial" w:cs="Arial"/>
          <w:b/>
          <w:bCs/>
          <w:noProof/>
          <w:color w:val="000000"/>
          <w:sz w:val="20"/>
          <w:szCs w:val="20"/>
        </w:rPr>
        <w:t xml:space="preserve">ток за </w:t>
      </w:r>
      <w:r w:rsidRPr="00193BBF">
        <w:rPr>
          <w:rFonts w:ascii="Arial" w:hAnsi="Arial" w:cs="Arial"/>
          <w:b/>
          <w:bCs/>
          <w:color w:val="000000"/>
          <w:sz w:val="20"/>
          <w:szCs w:val="20"/>
        </w:rPr>
        <w:t>выполненную работу и отметок по журналу</w:t>
      </w:r>
    </w:p>
    <w:p w:rsidR="008A5E5F" w:rsidRDefault="00C27A7B" w:rsidP="00BE56EF">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486400" cy="3200400"/>
            <wp:effectExtent l="19050" t="0" r="1905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E56EF" w:rsidRPr="00E316A0" w:rsidRDefault="00BE56EF" w:rsidP="00BE56EF">
      <w:pPr>
        <w:rPr>
          <w:sz w:val="24"/>
          <w:szCs w:val="24"/>
        </w:rPr>
      </w:pPr>
      <w:r w:rsidRPr="00E316A0">
        <w:rPr>
          <w:rFonts w:ascii="Times New Roman" w:hAnsi="Times New Roman" w:cs="Times New Roman"/>
          <w:sz w:val="24"/>
          <w:szCs w:val="24"/>
        </w:rPr>
        <w:t xml:space="preserve">В заданиях №1 проверялись знания о чистых веществах и смесях, о научных методах познания веществ и химических явлений, а также роль эксперимента в теории и химии. За это задание максимальный балл – 2. Все обучающиеся, кроме 1 чел., набрали максимальное количество баллов. В заданиях №2 проверялись знания о составе атома, протонах, нейтронах, электронах, а также строении электронных оболочек. За это задание максимальный балл – 2. Все обучающиеся набрали максимальное количество баллов. В заданиях №3 проверялись знания о периодическом законе и Периодической системе химических элементов Д. И. Менделеева. За это задание максимальный балл – 1. Все обучающиеся, кроме 2 чел., набрали максимальное количество баллов. В заданиях №4 проверялись знания о видах химической связи, о веществах молекулярного и немолекулярного строения, а также о типах кристаллических решеток. За это задание максимальный балл – 2. Все обучающиеся набрали максимальное количество баллов. В заданиях №5 проверялись знания о классификации и номенклатуре неорганических соединений с данным заданием справились </w:t>
      </w:r>
      <w:r w:rsidRPr="00E316A0">
        <w:rPr>
          <w:rFonts w:ascii="Times New Roman" w:eastAsia="Times New Roman" w:hAnsi="Times New Roman" w:cs="Times New Roman"/>
          <w:color w:val="000000"/>
          <w:sz w:val="24"/>
          <w:szCs w:val="24"/>
        </w:rPr>
        <w:t>85% обучающихся</w:t>
      </w:r>
      <w:r w:rsidRPr="00E316A0">
        <w:rPr>
          <w:rFonts w:ascii="Times New Roman" w:hAnsi="Times New Roman" w:cs="Times New Roman"/>
          <w:sz w:val="24"/>
          <w:szCs w:val="24"/>
        </w:rPr>
        <w:t xml:space="preserve">. В заданиях №6 проверялись знания о характерных химических свойствах простых веществ – металлов и </w:t>
      </w:r>
      <w:proofErr w:type="gramStart"/>
      <w:r w:rsidRPr="00E316A0">
        <w:rPr>
          <w:rFonts w:ascii="Times New Roman" w:hAnsi="Times New Roman" w:cs="Times New Roman"/>
          <w:sz w:val="24"/>
          <w:szCs w:val="24"/>
        </w:rPr>
        <w:t>неметаллов, а</w:t>
      </w:r>
      <w:proofErr w:type="gramEnd"/>
      <w:r w:rsidRPr="00E316A0">
        <w:rPr>
          <w:rFonts w:ascii="Times New Roman" w:hAnsi="Times New Roman" w:cs="Times New Roman"/>
          <w:sz w:val="24"/>
          <w:szCs w:val="24"/>
        </w:rPr>
        <w:t xml:space="preserve"> также характерные химические свойства оксидов (основных, амфотерных, кислотных). За это задание максимальный балл – 2. С данным заданием справились </w:t>
      </w:r>
      <w:r w:rsidRPr="00E316A0">
        <w:rPr>
          <w:rFonts w:ascii="Times New Roman" w:eastAsia="Times New Roman" w:hAnsi="Times New Roman" w:cs="Times New Roman"/>
          <w:color w:val="000000"/>
          <w:sz w:val="24"/>
          <w:szCs w:val="24"/>
        </w:rPr>
        <w:t>75% обучающихся</w:t>
      </w:r>
      <w:proofErr w:type="gramStart"/>
      <w:r w:rsidRPr="00E316A0">
        <w:rPr>
          <w:rFonts w:ascii="Times New Roman" w:hAnsi="Times New Roman" w:cs="Times New Roman"/>
          <w:sz w:val="24"/>
          <w:szCs w:val="24"/>
        </w:rPr>
        <w:t xml:space="preserve"> В</w:t>
      </w:r>
      <w:proofErr w:type="gramEnd"/>
      <w:r w:rsidRPr="00E316A0">
        <w:rPr>
          <w:rFonts w:ascii="Times New Roman" w:hAnsi="Times New Roman" w:cs="Times New Roman"/>
          <w:sz w:val="24"/>
          <w:szCs w:val="24"/>
        </w:rPr>
        <w:t xml:space="preserve"> заданиях №7 проверялись знания о характерных химических свойствах оснований, амфотерных гидроксидов, кислот, солей (средних). За это задание максимальный балл – 2. Максимальный балл набрали 6 человека. В заданиях №8 проверялись знания об электролитической диссоциации, сильных и слабых электролитах, реакциях ионного обмена, а также о среде водных растворов: кислой, нейтральной и щелочной. За это задание максимальный балл – 2. Все обучающиеся, кроме 4 чел., набрали максимальное количество баллов. В заданиях №9 проверялись знания об </w:t>
      </w:r>
      <w:proofErr w:type="spellStart"/>
      <w:r w:rsidRPr="00E316A0">
        <w:rPr>
          <w:rFonts w:ascii="Times New Roman" w:hAnsi="Times New Roman" w:cs="Times New Roman"/>
          <w:sz w:val="24"/>
          <w:szCs w:val="24"/>
        </w:rPr>
        <w:t>окислительно</w:t>
      </w:r>
      <w:proofErr w:type="spellEnd"/>
      <w:r w:rsidRPr="00E316A0">
        <w:rPr>
          <w:rFonts w:ascii="Times New Roman" w:hAnsi="Times New Roman" w:cs="Times New Roman"/>
          <w:sz w:val="24"/>
          <w:szCs w:val="24"/>
        </w:rPr>
        <w:t xml:space="preserve"> – восстановительных реакциях. За это задание максимальный балл – 3. Все обучающиеся, кроме 5 </w:t>
      </w:r>
      <w:proofErr w:type="spellStart"/>
      <w:r w:rsidRPr="00E316A0">
        <w:rPr>
          <w:rFonts w:ascii="Times New Roman" w:hAnsi="Times New Roman" w:cs="Times New Roman"/>
          <w:sz w:val="24"/>
          <w:szCs w:val="24"/>
        </w:rPr>
        <w:t>чел</w:t>
      </w:r>
      <w:proofErr w:type="gramStart"/>
      <w:r w:rsidRPr="00E316A0">
        <w:rPr>
          <w:rFonts w:ascii="Times New Roman" w:hAnsi="Times New Roman" w:cs="Times New Roman"/>
          <w:sz w:val="24"/>
          <w:szCs w:val="24"/>
        </w:rPr>
        <w:t>.н</w:t>
      </w:r>
      <w:proofErr w:type="gramEnd"/>
      <w:r w:rsidRPr="00E316A0">
        <w:rPr>
          <w:rFonts w:ascii="Times New Roman" w:hAnsi="Times New Roman" w:cs="Times New Roman"/>
          <w:sz w:val="24"/>
          <w:szCs w:val="24"/>
        </w:rPr>
        <w:t>абрали</w:t>
      </w:r>
      <w:proofErr w:type="spellEnd"/>
      <w:r w:rsidRPr="00E316A0">
        <w:rPr>
          <w:rFonts w:ascii="Times New Roman" w:hAnsi="Times New Roman" w:cs="Times New Roman"/>
          <w:sz w:val="24"/>
          <w:szCs w:val="24"/>
        </w:rPr>
        <w:t xml:space="preserve"> максимальное количество баллов. В заданиях №10 проверялись знания о взаимосвязи неорганических веществ. За это задание максимальный балл – 3. Все обучающиеся, кроме 6 чел. набрали максимальное количество баллов. В заданиях №11 проверялись знания о классификации и номенклатуре органических соединений, теории строения органических соединений, углеродном скелете, радикалах, функциональных группах, гомологическом ряде, гомологах, структурной изомерии, а также о типах химических связей в молекулах органических соединений. За это задание максимальный балл – 2. Все обучающиеся набрали максимальное количество баллов. В заданиях №12 проверялись знания о характерных химических свойствах: </w:t>
      </w:r>
      <w:proofErr w:type="spellStart"/>
      <w:r w:rsidRPr="00E316A0">
        <w:rPr>
          <w:rFonts w:ascii="Times New Roman" w:hAnsi="Times New Roman" w:cs="Times New Roman"/>
          <w:sz w:val="24"/>
          <w:szCs w:val="24"/>
        </w:rPr>
        <w:t>алкенанов</w:t>
      </w:r>
      <w:proofErr w:type="spellEnd"/>
      <w:r w:rsidRPr="00E316A0">
        <w:rPr>
          <w:rFonts w:ascii="Times New Roman" w:hAnsi="Times New Roman" w:cs="Times New Roman"/>
          <w:sz w:val="24"/>
          <w:szCs w:val="24"/>
        </w:rPr>
        <w:t xml:space="preserve">, </w:t>
      </w:r>
      <w:proofErr w:type="spellStart"/>
      <w:r w:rsidRPr="00E316A0">
        <w:rPr>
          <w:rFonts w:ascii="Times New Roman" w:hAnsi="Times New Roman" w:cs="Times New Roman"/>
          <w:sz w:val="24"/>
          <w:szCs w:val="24"/>
        </w:rPr>
        <w:t>алкенов</w:t>
      </w:r>
      <w:proofErr w:type="spellEnd"/>
      <w:r w:rsidRPr="00E316A0">
        <w:rPr>
          <w:rFonts w:ascii="Times New Roman" w:hAnsi="Times New Roman" w:cs="Times New Roman"/>
          <w:sz w:val="24"/>
          <w:szCs w:val="24"/>
        </w:rPr>
        <w:t xml:space="preserve">, </w:t>
      </w:r>
      <w:proofErr w:type="spellStart"/>
      <w:r w:rsidRPr="00E316A0">
        <w:rPr>
          <w:rFonts w:ascii="Times New Roman" w:hAnsi="Times New Roman" w:cs="Times New Roman"/>
          <w:sz w:val="24"/>
          <w:szCs w:val="24"/>
        </w:rPr>
        <w:t>алкадиенов</w:t>
      </w:r>
      <w:proofErr w:type="spellEnd"/>
      <w:r w:rsidRPr="00E316A0">
        <w:rPr>
          <w:rFonts w:ascii="Times New Roman" w:hAnsi="Times New Roman" w:cs="Times New Roman"/>
          <w:sz w:val="24"/>
          <w:szCs w:val="24"/>
        </w:rPr>
        <w:t xml:space="preserve">, </w:t>
      </w:r>
      <w:proofErr w:type="spellStart"/>
      <w:r w:rsidRPr="00E316A0">
        <w:rPr>
          <w:rFonts w:ascii="Times New Roman" w:hAnsi="Times New Roman" w:cs="Times New Roman"/>
          <w:sz w:val="24"/>
          <w:szCs w:val="24"/>
        </w:rPr>
        <w:t>алкинов</w:t>
      </w:r>
      <w:proofErr w:type="spellEnd"/>
      <w:r w:rsidRPr="00E316A0">
        <w:rPr>
          <w:rFonts w:ascii="Times New Roman" w:hAnsi="Times New Roman" w:cs="Times New Roman"/>
          <w:sz w:val="24"/>
          <w:szCs w:val="24"/>
        </w:rPr>
        <w:t xml:space="preserve">, </w:t>
      </w:r>
      <w:proofErr w:type="spellStart"/>
      <w:r w:rsidRPr="00E316A0">
        <w:rPr>
          <w:rFonts w:ascii="Times New Roman" w:hAnsi="Times New Roman" w:cs="Times New Roman"/>
          <w:sz w:val="24"/>
          <w:szCs w:val="24"/>
        </w:rPr>
        <w:t>аренов</w:t>
      </w:r>
      <w:proofErr w:type="spellEnd"/>
      <w:r w:rsidRPr="00E316A0">
        <w:rPr>
          <w:rFonts w:ascii="Times New Roman" w:hAnsi="Times New Roman" w:cs="Times New Roman"/>
          <w:sz w:val="24"/>
          <w:szCs w:val="24"/>
        </w:rPr>
        <w:t xml:space="preserve">. </w:t>
      </w:r>
      <w:proofErr w:type="gramStart"/>
      <w:r w:rsidRPr="00E316A0">
        <w:rPr>
          <w:rFonts w:ascii="Times New Roman" w:hAnsi="Times New Roman" w:cs="Times New Roman"/>
          <w:sz w:val="24"/>
          <w:szCs w:val="24"/>
        </w:rPr>
        <w:t>Кислородсодержащих соединений: одно- и многоатомных спиртов, фенолах, альдегидах, одноосновных карбоновых кислотах, сложных эфирах, жирах, углеводах, а также азотсодержащих соединений: аминов, аминокислот, белков.</w:t>
      </w:r>
      <w:proofErr w:type="gramEnd"/>
      <w:r w:rsidRPr="00E316A0">
        <w:rPr>
          <w:rFonts w:ascii="Times New Roman" w:hAnsi="Times New Roman" w:cs="Times New Roman"/>
          <w:sz w:val="24"/>
          <w:szCs w:val="24"/>
        </w:rPr>
        <w:t xml:space="preserve"> За это задание </w:t>
      </w:r>
      <w:r w:rsidRPr="00E316A0">
        <w:rPr>
          <w:rFonts w:ascii="Times New Roman" w:hAnsi="Times New Roman" w:cs="Times New Roman"/>
          <w:sz w:val="24"/>
          <w:szCs w:val="24"/>
        </w:rPr>
        <w:lastRenderedPageBreak/>
        <w:t xml:space="preserve">максимальный балл – 2. Все обучающиеся набрали максимальное количество баллов. В заданиях №13 проверялись знания об умении проводить расчеты количества вещества, массы или объема по количеству вещества, массе или объему одного из реагентов или продуктов реакции, а также о природных источниках углеводородов: нефти и природному газу. За это задание максимальный балл – 3.Семь  человек набрали максимальное количество баллов. 6 человек к заданию не приступили. В заданиях №14 проверялись знания о взаимосвязи между основными классами органических веществ. За это задание максимальный балл – 3. Максимальное количество баллов получили 3 человека. 10 человек не приступили к выполнению задания. В заданиях №15 проверялись знания об умении проводить расчеты с использованием понятия «массовая доля вещества в растворе». За это задание максимальный балл – 2. Все обучающиеся, кроме 5 чел., набрали максимальное количество баллов. </w:t>
      </w:r>
    </w:p>
    <w:p w:rsidR="008E7E58" w:rsidRPr="00E316A0" w:rsidRDefault="008E7E58" w:rsidP="008E7E58">
      <w:pPr>
        <w:spacing w:after="0"/>
        <w:rPr>
          <w:rFonts w:ascii="Times New Roman" w:hAnsi="Times New Roman" w:cs="Times New Roman"/>
          <w:sz w:val="24"/>
          <w:szCs w:val="24"/>
        </w:rPr>
      </w:pPr>
      <w:r w:rsidRPr="00E316A0">
        <w:rPr>
          <w:rFonts w:ascii="Times New Roman" w:hAnsi="Times New Roman" w:cs="Times New Roman"/>
          <w:b/>
          <w:sz w:val="24"/>
          <w:szCs w:val="24"/>
        </w:rPr>
        <w:t>ВЫВОДЫ:</w:t>
      </w:r>
      <w:r w:rsidRPr="00E316A0">
        <w:rPr>
          <w:rFonts w:ascii="Times New Roman" w:hAnsi="Times New Roman" w:cs="Times New Roman"/>
          <w:sz w:val="24"/>
          <w:szCs w:val="24"/>
        </w:rPr>
        <w:t xml:space="preserve"> В целом школьники региона достаточно хорошо владеют следующими элементами содержания: современные представления о строении атома, 10 химическая связь, качественный и количественный состав вещества, вещества молекулярного и немолекулярного строения, характерные химические свойства неорганических веществ, органических веществ</w:t>
      </w:r>
      <w:proofErr w:type="gramStart"/>
      <w:r w:rsidRPr="00E316A0">
        <w:rPr>
          <w:rFonts w:ascii="Times New Roman" w:hAnsi="Times New Roman" w:cs="Times New Roman"/>
          <w:sz w:val="24"/>
          <w:szCs w:val="24"/>
        </w:rPr>
        <w:t>.у</w:t>
      </w:r>
      <w:proofErr w:type="gramEnd"/>
      <w:r w:rsidRPr="00E316A0">
        <w:rPr>
          <w:rFonts w:ascii="Times New Roman" w:hAnsi="Times New Roman" w:cs="Times New Roman"/>
          <w:sz w:val="24"/>
          <w:szCs w:val="24"/>
        </w:rPr>
        <w:t xml:space="preserve">мениями: </w:t>
      </w:r>
    </w:p>
    <w:p w:rsidR="008E7E58" w:rsidRPr="00E316A0" w:rsidRDefault="008E7E58" w:rsidP="008E7E58">
      <w:pPr>
        <w:spacing w:after="0"/>
        <w:rPr>
          <w:rFonts w:ascii="Times New Roman" w:hAnsi="Times New Roman" w:cs="Times New Roman"/>
          <w:sz w:val="24"/>
          <w:szCs w:val="24"/>
        </w:rPr>
      </w:pPr>
      <w:r w:rsidRPr="00E316A0">
        <w:rPr>
          <w:rFonts w:ascii="Times New Roman" w:hAnsi="Times New Roman" w:cs="Times New Roman"/>
          <w:sz w:val="24"/>
          <w:szCs w:val="24"/>
        </w:rPr>
        <w:sym w:font="Symbol" w:char="F0B7"/>
      </w:r>
      <w:r w:rsidRPr="00E316A0">
        <w:rPr>
          <w:rFonts w:ascii="Times New Roman" w:hAnsi="Times New Roman" w:cs="Times New Roman"/>
          <w:sz w:val="24"/>
          <w:szCs w:val="24"/>
        </w:rPr>
        <w:t xml:space="preserve"> определять степень окисления элементов; составлять электронный (электронно-ионный) баланс; </w:t>
      </w:r>
    </w:p>
    <w:p w:rsidR="008E7E58" w:rsidRPr="00E316A0" w:rsidRDefault="008E7E58" w:rsidP="008E7E58">
      <w:pPr>
        <w:spacing w:after="0"/>
        <w:rPr>
          <w:rFonts w:ascii="Times New Roman" w:hAnsi="Times New Roman" w:cs="Times New Roman"/>
          <w:sz w:val="24"/>
          <w:szCs w:val="24"/>
        </w:rPr>
      </w:pPr>
      <w:r w:rsidRPr="00E316A0">
        <w:rPr>
          <w:rFonts w:ascii="Times New Roman" w:hAnsi="Times New Roman" w:cs="Times New Roman"/>
          <w:sz w:val="24"/>
          <w:szCs w:val="24"/>
        </w:rPr>
        <w:sym w:font="Symbol" w:char="F0B7"/>
      </w:r>
      <w:r w:rsidRPr="00E316A0">
        <w:rPr>
          <w:rFonts w:ascii="Times New Roman" w:hAnsi="Times New Roman" w:cs="Times New Roman"/>
          <w:sz w:val="24"/>
          <w:szCs w:val="24"/>
        </w:rPr>
        <w:t xml:space="preserve"> подтверждать существование генетической взаимосвязи между веществами различных классов неорганических и органических соединений путем составления уравнений соответствующих реакций; </w:t>
      </w:r>
    </w:p>
    <w:p w:rsidR="008E7E58" w:rsidRPr="00E316A0" w:rsidRDefault="008E7E58" w:rsidP="008E7E58">
      <w:pPr>
        <w:spacing w:after="0"/>
        <w:rPr>
          <w:rFonts w:ascii="Times New Roman" w:hAnsi="Times New Roman" w:cs="Times New Roman"/>
          <w:sz w:val="24"/>
          <w:szCs w:val="24"/>
        </w:rPr>
      </w:pPr>
      <w:r w:rsidRPr="00E316A0">
        <w:rPr>
          <w:rFonts w:ascii="Times New Roman" w:hAnsi="Times New Roman" w:cs="Times New Roman"/>
          <w:sz w:val="24"/>
          <w:szCs w:val="24"/>
        </w:rPr>
        <w:sym w:font="Symbol" w:char="F0B7"/>
      </w:r>
      <w:r w:rsidRPr="00E316A0">
        <w:rPr>
          <w:rFonts w:ascii="Times New Roman" w:hAnsi="Times New Roman" w:cs="Times New Roman"/>
          <w:sz w:val="24"/>
          <w:szCs w:val="24"/>
        </w:rPr>
        <w:t xml:space="preserve"> проводить расчеты по уравнению (или схеме) химической реакции на основе стехиометрических соотношений реагирующих веществ;</w:t>
      </w:r>
    </w:p>
    <w:p w:rsidR="008E7E58" w:rsidRPr="00E316A0" w:rsidRDefault="008E7E58" w:rsidP="008E7E58">
      <w:pPr>
        <w:spacing w:after="0"/>
        <w:rPr>
          <w:rFonts w:ascii="Times New Roman" w:hAnsi="Times New Roman" w:cs="Times New Roman"/>
          <w:sz w:val="24"/>
          <w:szCs w:val="24"/>
        </w:rPr>
      </w:pPr>
      <w:r w:rsidRPr="00E316A0">
        <w:rPr>
          <w:rFonts w:ascii="Times New Roman" w:hAnsi="Times New Roman" w:cs="Times New Roman"/>
          <w:sz w:val="24"/>
          <w:szCs w:val="24"/>
        </w:rPr>
        <w:sym w:font="Symbol" w:char="F0B7"/>
      </w:r>
      <w:r w:rsidRPr="00E316A0">
        <w:rPr>
          <w:rFonts w:ascii="Times New Roman" w:hAnsi="Times New Roman" w:cs="Times New Roman"/>
          <w:sz w:val="24"/>
          <w:szCs w:val="24"/>
        </w:rPr>
        <w:t xml:space="preserve"> составлять уравнение реакции на основе электронного баланса.</w:t>
      </w:r>
    </w:p>
    <w:p w:rsidR="008E7E58" w:rsidRPr="00E316A0" w:rsidRDefault="008E7E58" w:rsidP="008E7E58">
      <w:pPr>
        <w:spacing w:after="0"/>
        <w:rPr>
          <w:rFonts w:ascii="Times New Roman" w:hAnsi="Times New Roman" w:cs="Times New Roman"/>
          <w:sz w:val="24"/>
          <w:szCs w:val="24"/>
        </w:rPr>
      </w:pPr>
    </w:p>
    <w:p w:rsidR="008E7E58" w:rsidRPr="00E316A0" w:rsidRDefault="008E7E58" w:rsidP="008E7E58">
      <w:pPr>
        <w:spacing w:after="0"/>
        <w:rPr>
          <w:rFonts w:ascii="Times New Roman" w:hAnsi="Times New Roman" w:cs="Times New Roman"/>
          <w:b/>
          <w:sz w:val="24"/>
          <w:szCs w:val="24"/>
        </w:rPr>
      </w:pPr>
      <w:r w:rsidRPr="00E316A0">
        <w:rPr>
          <w:rFonts w:ascii="Times New Roman" w:hAnsi="Times New Roman" w:cs="Times New Roman"/>
          <w:b/>
          <w:sz w:val="24"/>
          <w:szCs w:val="24"/>
        </w:rPr>
        <w:t xml:space="preserve">Рекомендации для учителей при подготовке к ВПР по химии: </w:t>
      </w:r>
    </w:p>
    <w:p w:rsidR="00FF7CE8" w:rsidRPr="00E316A0" w:rsidRDefault="008E7E58" w:rsidP="008E7E58">
      <w:pPr>
        <w:spacing w:after="0"/>
        <w:rPr>
          <w:rFonts w:ascii="Times New Roman" w:hAnsi="Times New Roman" w:cs="Times New Roman"/>
          <w:sz w:val="24"/>
          <w:szCs w:val="24"/>
        </w:rPr>
      </w:pPr>
      <w:r w:rsidRPr="00E316A0">
        <w:rPr>
          <w:rFonts w:ascii="Times New Roman" w:hAnsi="Times New Roman" w:cs="Times New Roman"/>
          <w:sz w:val="24"/>
          <w:szCs w:val="24"/>
        </w:rPr>
        <w:sym w:font="Symbol" w:char="F0B7"/>
      </w:r>
      <w:r w:rsidRPr="00E316A0">
        <w:rPr>
          <w:rFonts w:ascii="Times New Roman" w:hAnsi="Times New Roman" w:cs="Times New Roman"/>
          <w:sz w:val="24"/>
          <w:szCs w:val="24"/>
        </w:rPr>
        <w:t xml:space="preserve"> Продолжить работу по повторению, систематизации и обобщению учебного материала, прогнозированию кислотно-основных и </w:t>
      </w:r>
      <w:proofErr w:type="spellStart"/>
      <w:r w:rsidRPr="00E316A0">
        <w:rPr>
          <w:rFonts w:ascii="Times New Roman" w:hAnsi="Times New Roman" w:cs="Times New Roman"/>
          <w:sz w:val="24"/>
          <w:szCs w:val="24"/>
        </w:rPr>
        <w:t>окислительновосстановительных</w:t>
      </w:r>
      <w:proofErr w:type="spellEnd"/>
      <w:r w:rsidRPr="00E316A0">
        <w:rPr>
          <w:rFonts w:ascii="Times New Roman" w:hAnsi="Times New Roman" w:cs="Times New Roman"/>
          <w:sz w:val="24"/>
          <w:szCs w:val="24"/>
        </w:rPr>
        <w:t xml:space="preserve"> превращений веществ. Эта работа должна быть направлена не столько на воспроизведение полученных знаний, как на проверку умений эти знания применять. </w:t>
      </w:r>
      <w:r w:rsidRPr="00E316A0">
        <w:rPr>
          <w:rFonts w:ascii="Times New Roman" w:hAnsi="Times New Roman" w:cs="Times New Roman"/>
          <w:sz w:val="24"/>
          <w:szCs w:val="24"/>
        </w:rPr>
        <w:sym w:font="Symbol" w:char="F0B7"/>
      </w:r>
      <w:r w:rsidRPr="00E316A0">
        <w:rPr>
          <w:rFonts w:ascii="Times New Roman" w:hAnsi="Times New Roman" w:cs="Times New Roman"/>
          <w:sz w:val="24"/>
          <w:szCs w:val="24"/>
        </w:rPr>
        <w:t xml:space="preserve"> В ходе текущего контроля использовать задания, направленные на поиск решения в новой ситуации, требующие творческого подхода с опорой на имеющиеся знания основных химических закономерностей. На этапе подготовки к ВПР рекомендуется использование заданий из ВПР предыдущих лет.</w:t>
      </w:r>
    </w:p>
    <w:p w:rsidR="00FF7CE8" w:rsidRPr="00E316A0" w:rsidRDefault="00FF7CE8" w:rsidP="00FF7CE8">
      <w:pPr>
        <w:rPr>
          <w:rFonts w:ascii="Times New Roman" w:hAnsi="Times New Roman" w:cs="Times New Roman"/>
          <w:sz w:val="24"/>
          <w:szCs w:val="24"/>
        </w:rPr>
      </w:pPr>
    </w:p>
    <w:p w:rsidR="005F1AD2" w:rsidRDefault="00FF7CE8" w:rsidP="005F1AD2">
      <w:r w:rsidRPr="00E316A0">
        <w:rPr>
          <w:rFonts w:ascii="Times New Roman" w:hAnsi="Times New Roman" w:cs="Times New Roman"/>
          <w:sz w:val="24"/>
          <w:szCs w:val="24"/>
        </w:rPr>
        <w:tab/>
      </w:r>
      <w:r w:rsidR="005F1AD2" w:rsidRPr="00FD05FF">
        <w:rPr>
          <w:rFonts w:ascii="Times New Roman" w:eastAsia="Times New Roman" w:hAnsi="Times New Roman" w:cs="Times New Roman"/>
          <w:b/>
          <w:bCs/>
          <w:sz w:val="24"/>
          <w:szCs w:val="24"/>
        </w:rPr>
        <w:t>1.АНАЛИЗ РЕЗУЛЬТАТОВ ВПР ПО</w:t>
      </w:r>
      <w:r w:rsidR="005F1AD2">
        <w:rPr>
          <w:rFonts w:ascii="Times New Roman" w:eastAsia="Times New Roman" w:hAnsi="Times New Roman" w:cs="Times New Roman"/>
          <w:b/>
          <w:bCs/>
          <w:sz w:val="24"/>
          <w:szCs w:val="24"/>
        </w:rPr>
        <w:t xml:space="preserve"> ИСТОРИИ</w:t>
      </w:r>
    </w:p>
    <w:p w:rsidR="005F1AD2" w:rsidRPr="005F1AD2" w:rsidRDefault="005F1AD2" w:rsidP="005F1AD2">
      <w:pPr>
        <w:pStyle w:val="a6"/>
        <w:numPr>
          <w:ilvl w:val="1"/>
          <w:numId w:val="2"/>
        </w:numPr>
        <w:tabs>
          <w:tab w:val="left" w:pos="4050"/>
        </w:tabs>
        <w:spacing w:after="0" w:line="120" w:lineRule="atLeast"/>
        <w:rPr>
          <w:rFonts w:ascii="Times New Roman" w:hAnsi="Times New Roman" w:cs="Times New Roman"/>
          <w:b/>
          <w:sz w:val="24"/>
          <w:szCs w:val="24"/>
        </w:rPr>
      </w:pPr>
      <w:r w:rsidRPr="005F1AD2">
        <w:rPr>
          <w:rFonts w:ascii="Times New Roman" w:eastAsia="Times New Roman" w:hAnsi="Times New Roman" w:cs="Times New Roman"/>
          <w:b/>
          <w:bCs/>
          <w:sz w:val="24"/>
          <w:szCs w:val="24"/>
        </w:rPr>
        <w:t xml:space="preserve">Структура и содержание ВПР </w:t>
      </w:r>
    </w:p>
    <w:p w:rsidR="005F1AD2" w:rsidRDefault="005F1AD2" w:rsidP="005F1AD2">
      <w:pPr>
        <w:autoSpaceDE w:val="0"/>
        <w:autoSpaceDN w:val="0"/>
        <w:adjustRightInd w:val="0"/>
        <w:spacing w:after="0" w:line="240" w:lineRule="auto"/>
        <w:rPr>
          <w:rFonts w:ascii="Times New Roman" w:eastAsiaTheme="minorHAnsi" w:hAnsi="Times New Roman" w:cs="Times New Roman"/>
          <w:sz w:val="24"/>
          <w:szCs w:val="24"/>
        </w:rPr>
      </w:pPr>
      <w:r w:rsidRPr="005F1AD2">
        <w:rPr>
          <w:rFonts w:ascii="Times New Roman" w:eastAsiaTheme="minorHAnsi" w:hAnsi="Times New Roman" w:cs="Times New Roman"/>
          <w:sz w:val="24"/>
          <w:szCs w:val="24"/>
        </w:rPr>
        <w:t>Работа состоит из 12 заданий. Ответами</w:t>
      </w:r>
      <w:r>
        <w:rPr>
          <w:rFonts w:ascii="Times New Roman" w:eastAsiaTheme="minorHAnsi" w:hAnsi="Times New Roman" w:cs="Times New Roman"/>
          <w:sz w:val="24"/>
          <w:szCs w:val="24"/>
        </w:rPr>
        <w:t xml:space="preserve"> к заданиям 1, 5, 6, 7 являются </w:t>
      </w:r>
      <w:r w:rsidRPr="005F1AD2">
        <w:rPr>
          <w:rFonts w:ascii="Times New Roman" w:eastAsiaTheme="minorHAnsi" w:hAnsi="Times New Roman" w:cs="Times New Roman"/>
          <w:sz w:val="24"/>
          <w:szCs w:val="24"/>
        </w:rPr>
        <w:t>буква, цифра, последовательность цифр или слово</w:t>
      </w:r>
      <w:r>
        <w:rPr>
          <w:rFonts w:ascii="Times New Roman" w:eastAsiaTheme="minorHAnsi" w:hAnsi="Times New Roman" w:cs="Times New Roman"/>
          <w:sz w:val="24"/>
          <w:szCs w:val="24"/>
        </w:rPr>
        <w:t xml:space="preserve"> (словосочетание). </w:t>
      </w:r>
    </w:p>
    <w:p w:rsidR="005F1AD2" w:rsidRPr="005F1AD2" w:rsidRDefault="005F1AD2" w:rsidP="005F1AD2">
      <w:pPr>
        <w:autoSpaceDE w:val="0"/>
        <w:autoSpaceDN w:val="0"/>
        <w:adjustRightInd w:val="0"/>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Задания </w:t>
      </w:r>
      <w:r w:rsidRPr="005F1AD2">
        <w:rPr>
          <w:rFonts w:ascii="Times New Roman" w:eastAsiaTheme="minorHAnsi" w:hAnsi="Times New Roman" w:cs="Times New Roman"/>
          <w:sz w:val="24"/>
          <w:szCs w:val="24"/>
        </w:rPr>
        <w:t>2–4 и 8–12 предполагают свободный ответ.</w:t>
      </w:r>
    </w:p>
    <w:p w:rsidR="005F1AD2" w:rsidRPr="005F1AD2" w:rsidRDefault="005F1AD2" w:rsidP="005F1AD2">
      <w:pPr>
        <w:autoSpaceDE w:val="0"/>
        <w:autoSpaceDN w:val="0"/>
        <w:adjustRightInd w:val="0"/>
        <w:spacing w:after="0" w:line="240" w:lineRule="auto"/>
        <w:rPr>
          <w:rFonts w:ascii="Times New Roman" w:eastAsiaTheme="minorHAnsi" w:hAnsi="Times New Roman" w:cs="Times New Roman"/>
          <w:sz w:val="24"/>
          <w:szCs w:val="24"/>
        </w:rPr>
      </w:pPr>
      <w:r w:rsidRPr="005F1AD2">
        <w:rPr>
          <w:rFonts w:ascii="Times New Roman" w:eastAsiaTheme="minorHAnsi" w:hAnsi="Times New Roman" w:cs="Times New Roman"/>
          <w:sz w:val="24"/>
          <w:szCs w:val="24"/>
        </w:rPr>
        <w:t>Задания 11, 12 являются альтернати</w:t>
      </w:r>
      <w:r>
        <w:rPr>
          <w:rFonts w:ascii="Times New Roman" w:eastAsiaTheme="minorHAnsi" w:hAnsi="Times New Roman" w:cs="Times New Roman"/>
          <w:sz w:val="24"/>
          <w:szCs w:val="24"/>
        </w:rPr>
        <w:t xml:space="preserve">вными: выпускник должен выбрать </w:t>
      </w:r>
      <w:r w:rsidRPr="005F1AD2">
        <w:rPr>
          <w:rFonts w:ascii="Times New Roman" w:eastAsiaTheme="minorHAnsi" w:hAnsi="Times New Roman" w:cs="Times New Roman"/>
          <w:sz w:val="24"/>
          <w:szCs w:val="24"/>
        </w:rPr>
        <w:t>одно из событий (процессов) и выполнить за</w:t>
      </w:r>
      <w:r>
        <w:rPr>
          <w:rFonts w:ascii="Times New Roman" w:eastAsiaTheme="minorHAnsi" w:hAnsi="Times New Roman" w:cs="Times New Roman"/>
          <w:sz w:val="24"/>
          <w:szCs w:val="24"/>
        </w:rPr>
        <w:t xml:space="preserve">дание только относительно этого </w:t>
      </w:r>
      <w:r w:rsidRPr="005F1AD2">
        <w:rPr>
          <w:rFonts w:ascii="Times New Roman" w:eastAsiaTheme="minorHAnsi" w:hAnsi="Times New Roman" w:cs="Times New Roman"/>
          <w:sz w:val="24"/>
          <w:szCs w:val="24"/>
        </w:rPr>
        <w:t>события (процесса).</w:t>
      </w:r>
    </w:p>
    <w:p w:rsidR="005F1AD2" w:rsidRPr="005F1AD2" w:rsidRDefault="005F1AD2" w:rsidP="005F1AD2">
      <w:pPr>
        <w:pStyle w:val="a6"/>
        <w:tabs>
          <w:tab w:val="left" w:pos="4050"/>
        </w:tabs>
        <w:spacing w:after="0" w:line="120" w:lineRule="atLeast"/>
        <w:ind w:left="360"/>
        <w:rPr>
          <w:rFonts w:ascii="Times New Roman" w:hAnsi="Times New Roman" w:cs="Times New Roman"/>
          <w:b/>
          <w:sz w:val="24"/>
          <w:szCs w:val="24"/>
        </w:rPr>
      </w:pPr>
      <w:r>
        <w:rPr>
          <w:rFonts w:ascii="Times New Roman" w:eastAsia="Times New Roman" w:hAnsi="Times New Roman" w:cs="Times New Roman"/>
          <w:b/>
          <w:bCs/>
          <w:sz w:val="24"/>
          <w:szCs w:val="24"/>
        </w:rPr>
        <w:t>1.2. Анализ выполнения заданий ВПР</w:t>
      </w:r>
    </w:p>
    <w:p w:rsidR="00FF7CE8" w:rsidRPr="00E316A0" w:rsidRDefault="00FF7CE8" w:rsidP="00FF7CE8">
      <w:pPr>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r w:rsidRPr="00E316A0">
        <w:rPr>
          <w:rFonts w:ascii="Times New Roman" w:eastAsiaTheme="minorHAnsi" w:hAnsi="Times New Roman" w:cs="Times New Roman"/>
          <w:b/>
          <w:color w:val="000000"/>
          <w:sz w:val="24"/>
          <w:szCs w:val="24"/>
          <w:lang w:eastAsia="en-US"/>
        </w:rPr>
        <w:t>Цель:</w:t>
      </w:r>
      <w:r w:rsidRPr="00E316A0">
        <w:rPr>
          <w:rFonts w:ascii="Times New Roman" w:eastAsiaTheme="minorHAnsi" w:hAnsi="Times New Roman" w:cs="Times New Roman"/>
          <w:color w:val="000000"/>
          <w:sz w:val="24"/>
          <w:szCs w:val="24"/>
          <w:lang w:eastAsia="en-US"/>
        </w:rPr>
        <w:t xml:space="preserve"> установить уровень базовой подготовки выпускников  по истории.</w:t>
      </w:r>
    </w:p>
    <w:p w:rsidR="00FF7CE8" w:rsidRPr="00E316A0" w:rsidRDefault="00FF7CE8" w:rsidP="00FF7CE8">
      <w:pPr>
        <w:spacing w:after="0" w:line="240" w:lineRule="auto"/>
        <w:jc w:val="both"/>
        <w:rPr>
          <w:rFonts w:ascii="Times New Roman" w:eastAsiaTheme="minorHAnsi" w:hAnsi="Times New Roman" w:cs="Times New Roman"/>
          <w:b/>
          <w:sz w:val="24"/>
          <w:szCs w:val="24"/>
          <w:lang w:eastAsia="en-US"/>
        </w:rPr>
      </w:pPr>
      <w:r w:rsidRPr="00E316A0">
        <w:rPr>
          <w:rFonts w:ascii="Times New Roman" w:eastAsiaTheme="minorHAnsi" w:hAnsi="Times New Roman" w:cs="Times New Roman"/>
          <w:b/>
          <w:sz w:val="24"/>
          <w:szCs w:val="24"/>
          <w:lang w:eastAsia="en-US"/>
        </w:rPr>
        <w:t>Диагностическая работа нацелена на выявление уровня</w:t>
      </w:r>
    </w:p>
    <w:p w:rsidR="00FF7CE8" w:rsidRPr="00E316A0" w:rsidRDefault="00FF7CE8" w:rsidP="00FF7CE8">
      <w:pPr>
        <w:spacing w:after="0" w:line="240" w:lineRule="auto"/>
        <w:jc w:val="both"/>
        <w:rPr>
          <w:rFonts w:ascii="Times New Roman" w:eastAsiaTheme="minorHAnsi" w:hAnsi="Times New Roman" w:cs="Times New Roman"/>
          <w:sz w:val="24"/>
          <w:szCs w:val="24"/>
          <w:lang w:eastAsia="en-US"/>
        </w:rPr>
      </w:pPr>
      <w:r w:rsidRPr="00E316A0">
        <w:rPr>
          <w:rFonts w:ascii="Times New Roman" w:eastAsiaTheme="minorHAnsi" w:hAnsi="Times New Roman" w:cs="Times New Roman"/>
          <w:sz w:val="24"/>
          <w:szCs w:val="24"/>
          <w:lang w:eastAsia="en-US"/>
        </w:rPr>
        <w:t>• умения применять исторические знания для осмысления сущности общественных явлений,</w:t>
      </w:r>
    </w:p>
    <w:p w:rsidR="00FF7CE8" w:rsidRPr="00E316A0" w:rsidRDefault="00FF7CE8" w:rsidP="00FF7CE8">
      <w:pPr>
        <w:spacing w:after="0" w:line="240" w:lineRule="auto"/>
        <w:jc w:val="both"/>
        <w:rPr>
          <w:rFonts w:ascii="Times New Roman" w:eastAsiaTheme="minorHAnsi" w:hAnsi="Times New Roman" w:cs="Times New Roman"/>
          <w:sz w:val="24"/>
          <w:szCs w:val="24"/>
          <w:lang w:eastAsia="en-US"/>
        </w:rPr>
      </w:pPr>
      <w:r w:rsidRPr="00E316A0">
        <w:rPr>
          <w:rFonts w:ascii="Times New Roman" w:eastAsiaTheme="minorHAnsi" w:hAnsi="Times New Roman" w:cs="Times New Roman"/>
          <w:sz w:val="24"/>
          <w:szCs w:val="24"/>
          <w:lang w:eastAsia="en-US"/>
        </w:rPr>
        <w:t>• умения искать, анализировать, сопоставлять и оценивать содержащуюся в различных источниках информацию о событиях и явлениях прошлого.</w:t>
      </w:r>
    </w:p>
    <w:p w:rsidR="00FF7CE8" w:rsidRPr="00E316A0" w:rsidRDefault="00FF7CE8" w:rsidP="00FF7CE8">
      <w:pPr>
        <w:spacing w:after="0" w:line="240" w:lineRule="auto"/>
        <w:jc w:val="both"/>
        <w:rPr>
          <w:rFonts w:ascii="Times New Roman" w:eastAsiaTheme="minorHAnsi" w:hAnsi="Times New Roman" w:cs="Times New Roman"/>
          <w:sz w:val="24"/>
          <w:szCs w:val="24"/>
          <w:lang w:eastAsia="en-US"/>
        </w:rPr>
      </w:pPr>
      <w:r w:rsidRPr="00E316A0">
        <w:rPr>
          <w:rFonts w:ascii="Times New Roman" w:eastAsiaTheme="minorHAnsi" w:hAnsi="Times New Roman" w:cs="Times New Roman"/>
          <w:sz w:val="24"/>
          <w:szCs w:val="24"/>
          <w:lang w:eastAsia="en-US"/>
        </w:rPr>
        <w:t xml:space="preserve"> Диагностическая работа проверяет знание </w:t>
      </w:r>
      <w:proofErr w:type="gramStart"/>
      <w:r w:rsidRPr="00E316A0">
        <w:rPr>
          <w:rFonts w:ascii="Times New Roman" w:eastAsiaTheme="minorHAnsi" w:hAnsi="Times New Roman" w:cs="Times New Roman"/>
          <w:sz w:val="24"/>
          <w:szCs w:val="24"/>
          <w:lang w:eastAsia="en-US"/>
        </w:rPr>
        <w:t>обучающимися</w:t>
      </w:r>
      <w:proofErr w:type="gramEnd"/>
      <w:r w:rsidRPr="00E316A0">
        <w:rPr>
          <w:rFonts w:ascii="Times New Roman" w:eastAsiaTheme="minorHAnsi" w:hAnsi="Times New Roman" w:cs="Times New Roman"/>
          <w:sz w:val="24"/>
          <w:szCs w:val="24"/>
          <w:lang w:eastAsia="en-US"/>
        </w:rPr>
        <w:t xml:space="preserve"> истории, культуры родного края.</w:t>
      </w:r>
    </w:p>
    <w:tbl>
      <w:tblPr>
        <w:tblW w:w="0" w:type="auto"/>
        <w:tblInd w:w="15" w:type="dxa"/>
        <w:tblLayout w:type="fixed"/>
        <w:tblCellMar>
          <w:left w:w="15" w:type="dxa"/>
          <w:right w:w="15" w:type="dxa"/>
        </w:tblCellMar>
        <w:tblLook w:val="0000" w:firstRow="0" w:lastRow="0" w:firstColumn="0" w:lastColumn="0" w:noHBand="0" w:noVBand="0"/>
      </w:tblPr>
      <w:tblGrid>
        <w:gridCol w:w="123"/>
        <w:gridCol w:w="50"/>
        <w:gridCol w:w="291"/>
        <w:gridCol w:w="2787"/>
        <w:gridCol w:w="683"/>
        <w:gridCol w:w="341"/>
        <w:gridCol w:w="376"/>
        <w:gridCol w:w="377"/>
        <w:gridCol w:w="376"/>
        <w:gridCol w:w="376"/>
        <w:gridCol w:w="376"/>
        <w:gridCol w:w="377"/>
        <w:gridCol w:w="376"/>
        <w:gridCol w:w="376"/>
        <w:gridCol w:w="376"/>
        <w:gridCol w:w="377"/>
        <w:gridCol w:w="376"/>
        <w:gridCol w:w="376"/>
        <w:gridCol w:w="376"/>
        <w:gridCol w:w="1082"/>
      </w:tblGrid>
      <w:tr w:rsidR="00C85D64" w:rsidTr="001C70B7">
        <w:trPr>
          <w:trHeight w:hRule="exact" w:val="282"/>
        </w:trPr>
        <w:tc>
          <w:tcPr>
            <w:tcW w:w="10248" w:type="dxa"/>
            <w:gridSpan w:val="20"/>
            <w:tcBorders>
              <w:top w:val="nil"/>
              <w:left w:val="nil"/>
              <w:bottom w:val="nil"/>
              <w:right w:val="nil"/>
            </w:tcBorders>
          </w:tcPr>
          <w:p w:rsidR="00C85D64" w:rsidRDefault="00C85D64" w:rsidP="001C70B7">
            <w:pPr>
              <w:widowControl w:val="0"/>
              <w:autoSpaceDE w:val="0"/>
              <w:autoSpaceDN w:val="0"/>
              <w:adjustRightInd w:val="0"/>
              <w:spacing w:before="30" w:after="0" w:line="225" w:lineRule="exact"/>
              <w:ind w:left="15"/>
              <w:jc w:val="center"/>
              <w:rPr>
                <w:rFonts w:ascii="Arial" w:hAnsi="Arial" w:cs="Arial"/>
                <w:b/>
                <w:bCs/>
                <w:color w:val="000000"/>
                <w:sz w:val="20"/>
                <w:szCs w:val="20"/>
              </w:rPr>
            </w:pPr>
            <w:r>
              <w:rPr>
                <w:rFonts w:ascii="Arial" w:hAnsi="Arial" w:cs="Arial"/>
                <w:b/>
                <w:bCs/>
                <w:color w:val="000000"/>
                <w:sz w:val="20"/>
                <w:szCs w:val="20"/>
              </w:rPr>
              <w:t>Выполнение заданий</w:t>
            </w:r>
          </w:p>
        </w:tc>
      </w:tr>
      <w:tr w:rsidR="00C85D64" w:rsidTr="001C70B7">
        <w:trPr>
          <w:trHeight w:hRule="exact" w:val="285"/>
        </w:trPr>
        <w:tc>
          <w:tcPr>
            <w:tcW w:w="10248" w:type="dxa"/>
            <w:gridSpan w:val="20"/>
            <w:tcBorders>
              <w:top w:val="nil"/>
              <w:left w:val="nil"/>
              <w:bottom w:val="nil"/>
              <w:right w:val="nil"/>
            </w:tcBorders>
          </w:tcPr>
          <w:p w:rsidR="00C85D64" w:rsidRDefault="00C85D64" w:rsidP="001C70B7">
            <w:pPr>
              <w:widowControl w:val="0"/>
              <w:autoSpaceDE w:val="0"/>
              <w:autoSpaceDN w:val="0"/>
              <w:adjustRightInd w:val="0"/>
              <w:spacing w:before="30" w:after="0" w:line="225" w:lineRule="exact"/>
              <w:ind w:left="15"/>
              <w:jc w:val="center"/>
              <w:rPr>
                <w:rFonts w:ascii="Arial" w:hAnsi="Arial" w:cs="Arial"/>
                <w:b/>
                <w:bCs/>
                <w:color w:val="000000"/>
                <w:sz w:val="20"/>
                <w:szCs w:val="20"/>
              </w:rPr>
            </w:pPr>
            <w:r>
              <w:rPr>
                <w:rFonts w:ascii="Arial" w:hAnsi="Arial" w:cs="Arial"/>
                <w:b/>
                <w:bCs/>
                <w:color w:val="000000"/>
                <w:sz w:val="20"/>
                <w:szCs w:val="20"/>
              </w:rPr>
              <w:t>(</w:t>
            </w:r>
            <w:proofErr w:type="gramStart"/>
            <w:r>
              <w:rPr>
                <w:rFonts w:ascii="Arial" w:hAnsi="Arial" w:cs="Arial"/>
                <w:b/>
                <w:bCs/>
                <w:color w:val="000000"/>
                <w:sz w:val="20"/>
                <w:szCs w:val="20"/>
              </w:rPr>
              <w:t>в</w:t>
            </w:r>
            <w:proofErr w:type="gramEnd"/>
            <w:r>
              <w:rPr>
                <w:rFonts w:ascii="Arial" w:hAnsi="Arial" w:cs="Arial"/>
                <w:b/>
                <w:bCs/>
                <w:color w:val="000000"/>
                <w:sz w:val="20"/>
                <w:szCs w:val="20"/>
              </w:rPr>
              <w:t xml:space="preserve"> % </w:t>
            </w:r>
            <w:proofErr w:type="gramStart"/>
            <w:r>
              <w:rPr>
                <w:rFonts w:ascii="Arial" w:hAnsi="Arial" w:cs="Arial"/>
                <w:b/>
                <w:bCs/>
                <w:color w:val="000000"/>
                <w:sz w:val="20"/>
                <w:szCs w:val="20"/>
              </w:rPr>
              <w:t>от</w:t>
            </w:r>
            <w:proofErr w:type="gramEnd"/>
            <w:r>
              <w:rPr>
                <w:rFonts w:ascii="Arial" w:hAnsi="Arial" w:cs="Arial"/>
                <w:b/>
                <w:bCs/>
                <w:color w:val="000000"/>
                <w:sz w:val="20"/>
                <w:szCs w:val="20"/>
              </w:rPr>
              <w:t xml:space="preserve"> числа участников)</w:t>
            </w:r>
          </w:p>
        </w:tc>
      </w:tr>
      <w:tr w:rsidR="00C85D64" w:rsidTr="001C70B7">
        <w:trPr>
          <w:trHeight w:hRule="exact" w:val="340"/>
        </w:trPr>
        <w:tc>
          <w:tcPr>
            <w:tcW w:w="10248" w:type="dxa"/>
            <w:gridSpan w:val="20"/>
            <w:tcBorders>
              <w:top w:val="nil"/>
              <w:left w:val="nil"/>
              <w:bottom w:val="nil"/>
              <w:right w:val="nil"/>
            </w:tcBorders>
          </w:tcPr>
          <w:p w:rsidR="00C85D64" w:rsidRDefault="00C85D64" w:rsidP="001C70B7">
            <w:pPr>
              <w:widowControl w:val="0"/>
              <w:autoSpaceDE w:val="0"/>
              <w:autoSpaceDN w:val="0"/>
              <w:adjustRightInd w:val="0"/>
              <w:spacing w:before="30" w:after="0" w:line="225" w:lineRule="exact"/>
              <w:ind w:left="15"/>
              <w:rPr>
                <w:rFonts w:ascii="Arial" w:hAnsi="Arial" w:cs="Arial"/>
                <w:color w:val="000000"/>
                <w:sz w:val="20"/>
                <w:szCs w:val="20"/>
              </w:rPr>
            </w:pPr>
            <w:r>
              <w:rPr>
                <w:rFonts w:ascii="Arial" w:hAnsi="Arial" w:cs="Arial"/>
                <w:color w:val="000000"/>
                <w:sz w:val="20"/>
                <w:szCs w:val="20"/>
              </w:rPr>
              <w:t>Максимальный первичный балл: 21</w:t>
            </w:r>
          </w:p>
        </w:tc>
      </w:tr>
      <w:tr w:rsidR="00C85D64" w:rsidTr="001C70B7">
        <w:trPr>
          <w:gridAfter w:val="1"/>
          <w:wAfter w:w="1082" w:type="dxa"/>
          <w:trHeight w:hRule="exact" w:val="510"/>
        </w:trPr>
        <w:tc>
          <w:tcPr>
            <w:tcW w:w="3251" w:type="dxa"/>
            <w:gridSpan w:val="4"/>
            <w:vMerge w:val="restart"/>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before="30" w:after="0" w:line="225" w:lineRule="exact"/>
              <w:ind w:left="15"/>
              <w:rPr>
                <w:rFonts w:ascii="Arial" w:hAnsi="Arial" w:cs="Arial"/>
                <w:b/>
                <w:bCs/>
                <w:color w:val="000000"/>
                <w:sz w:val="20"/>
                <w:szCs w:val="20"/>
              </w:rPr>
            </w:pPr>
            <w:r>
              <w:rPr>
                <w:rFonts w:ascii="Arial" w:hAnsi="Arial" w:cs="Arial"/>
                <w:b/>
                <w:bCs/>
                <w:color w:val="000000"/>
                <w:sz w:val="20"/>
                <w:szCs w:val="20"/>
              </w:rPr>
              <w:t>ОО</w:t>
            </w:r>
          </w:p>
        </w:tc>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Кол-во уч.</w:t>
            </w:r>
          </w:p>
        </w:tc>
        <w:tc>
          <w:tcPr>
            <w:tcW w:w="341" w:type="dxa"/>
            <w:tcBorders>
              <w:top w:val="single" w:sz="8" w:space="0" w:color="000000"/>
              <w:left w:val="single" w:sz="8" w:space="0" w:color="000000"/>
              <w:bottom w:val="single" w:sz="8" w:space="0" w:color="000000"/>
              <w:right w:val="single" w:sz="8" w:space="0" w:color="000000"/>
            </w:tcBorders>
          </w:tcPr>
          <w:p w:rsidR="00C85D64" w:rsidRDefault="00C85D64" w:rsidP="001C70B7">
            <w:pPr>
              <w:widowControl w:val="0"/>
              <w:autoSpaceDE w:val="0"/>
              <w:autoSpaceDN w:val="0"/>
              <w:adjustRightInd w:val="0"/>
              <w:spacing w:after="0" w:line="240" w:lineRule="atLeast"/>
              <w:jc w:val="center"/>
              <w:rPr>
                <w:rFonts w:ascii="Tahoma" w:hAnsi="Tahoma" w:cs="Tahoma"/>
                <w:sz w:val="24"/>
                <w:szCs w:val="24"/>
              </w:rPr>
            </w:pPr>
            <w:r>
              <w:rPr>
                <w:rFonts w:ascii="Tahoma" w:hAnsi="Tahoma" w:cs="Tahoma"/>
                <w:noProof/>
                <w:sz w:val="24"/>
                <w:szCs w:val="24"/>
              </w:rPr>
              <w:drawing>
                <wp:inline distT="0" distB="0" distL="0" distR="0">
                  <wp:extent cx="219075" cy="31432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srcRect/>
                          <a:stretch>
                            <a:fillRect/>
                          </a:stretch>
                        </pic:blipFill>
                        <pic:spPr bwMode="auto">
                          <a:xfrm>
                            <a:off x="0" y="0"/>
                            <a:ext cx="219075" cy="314325"/>
                          </a:xfrm>
                          <a:prstGeom prst="rect">
                            <a:avLst/>
                          </a:prstGeom>
                          <a:noFill/>
                          <a:ln w="9525">
                            <a:noFill/>
                            <a:miter lim="800000"/>
                            <a:headEnd/>
                            <a:tailEnd/>
                          </a:ln>
                        </pic:spPr>
                      </pic:pic>
                    </a:graphicData>
                  </a:graphic>
                </wp:inline>
              </w:drawing>
            </w:r>
          </w:p>
        </w:tc>
        <w:tc>
          <w:tcPr>
            <w:tcW w:w="376"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after="0" w:line="137" w:lineRule="exact"/>
              <w:jc w:val="center"/>
              <w:rPr>
                <w:rFonts w:ascii="Arial" w:hAnsi="Arial" w:cs="Arial"/>
                <w:b/>
                <w:bCs/>
                <w:color w:val="000000"/>
                <w:sz w:val="14"/>
                <w:szCs w:val="14"/>
              </w:rPr>
            </w:pPr>
            <w:r>
              <w:rPr>
                <w:rFonts w:ascii="Arial" w:hAnsi="Arial" w:cs="Arial"/>
                <w:b/>
                <w:bCs/>
                <w:color w:val="000000"/>
                <w:sz w:val="14"/>
                <w:szCs w:val="14"/>
              </w:rPr>
              <w:t>1</w:t>
            </w:r>
          </w:p>
        </w:tc>
        <w:tc>
          <w:tcPr>
            <w:tcW w:w="377"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after="0" w:line="137" w:lineRule="exact"/>
              <w:jc w:val="center"/>
              <w:rPr>
                <w:rFonts w:ascii="Arial" w:hAnsi="Arial" w:cs="Arial"/>
                <w:b/>
                <w:bCs/>
                <w:color w:val="000000"/>
                <w:sz w:val="14"/>
                <w:szCs w:val="14"/>
              </w:rPr>
            </w:pPr>
            <w:r>
              <w:rPr>
                <w:rFonts w:ascii="Arial" w:hAnsi="Arial" w:cs="Arial"/>
                <w:b/>
                <w:bCs/>
                <w:color w:val="000000"/>
                <w:sz w:val="14"/>
                <w:szCs w:val="14"/>
              </w:rPr>
              <w:t>4</w:t>
            </w:r>
          </w:p>
        </w:tc>
        <w:tc>
          <w:tcPr>
            <w:tcW w:w="376"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after="0" w:line="137" w:lineRule="exact"/>
              <w:jc w:val="center"/>
              <w:rPr>
                <w:rFonts w:ascii="Arial" w:hAnsi="Arial" w:cs="Arial"/>
                <w:b/>
                <w:bCs/>
                <w:color w:val="000000"/>
                <w:sz w:val="14"/>
                <w:szCs w:val="14"/>
              </w:rPr>
            </w:pPr>
            <w:r>
              <w:rPr>
                <w:rFonts w:ascii="Arial" w:hAnsi="Arial" w:cs="Arial"/>
                <w:b/>
                <w:bCs/>
                <w:color w:val="000000"/>
                <w:sz w:val="14"/>
                <w:szCs w:val="14"/>
              </w:rPr>
              <w:t>5</w:t>
            </w:r>
          </w:p>
        </w:tc>
        <w:tc>
          <w:tcPr>
            <w:tcW w:w="376"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after="0" w:line="137" w:lineRule="exact"/>
              <w:jc w:val="center"/>
              <w:rPr>
                <w:rFonts w:ascii="Arial" w:hAnsi="Arial" w:cs="Arial"/>
                <w:b/>
                <w:bCs/>
                <w:color w:val="000000"/>
                <w:sz w:val="14"/>
                <w:szCs w:val="14"/>
              </w:rPr>
            </w:pPr>
            <w:r>
              <w:rPr>
                <w:rFonts w:ascii="Arial" w:hAnsi="Arial" w:cs="Arial"/>
                <w:b/>
                <w:bCs/>
                <w:color w:val="000000"/>
                <w:sz w:val="14"/>
                <w:szCs w:val="14"/>
              </w:rPr>
              <w:t>6</w:t>
            </w:r>
          </w:p>
        </w:tc>
        <w:tc>
          <w:tcPr>
            <w:tcW w:w="376"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after="0" w:line="137" w:lineRule="exact"/>
              <w:jc w:val="center"/>
              <w:rPr>
                <w:rFonts w:ascii="Arial" w:hAnsi="Arial" w:cs="Arial"/>
                <w:b/>
                <w:bCs/>
                <w:color w:val="000000"/>
                <w:sz w:val="14"/>
                <w:szCs w:val="14"/>
              </w:rPr>
            </w:pPr>
            <w:r>
              <w:rPr>
                <w:rFonts w:ascii="Arial" w:hAnsi="Arial" w:cs="Arial"/>
                <w:b/>
                <w:bCs/>
                <w:color w:val="000000"/>
                <w:sz w:val="14"/>
                <w:szCs w:val="14"/>
              </w:rPr>
              <w:t>7</w:t>
            </w:r>
          </w:p>
        </w:tc>
        <w:tc>
          <w:tcPr>
            <w:tcW w:w="377"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after="0" w:line="137" w:lineRule="exact"/>
              <w:jc w:val="center"/>
              <w:rPr>
                <w:rFonts w:ascii="Arial" w:hAnsi="Arial" w:cs="Arial"/>
                <w:b/>
                <w:bCs/>
                <w:color w:val="000000"/>
                <w:sz w:val="14"/>
                <w:szCs w:val="14"/>
              </w:rPr>
            </w:pPr>
            <w:r>
              <w:rPr>
                <w:rFonts w:ascii="Arial" w:hAnsi="Arial" w:cs="Arial"/>
                <w:b/>
                <w:bCs/>
                <w:color w:val="000000"/>
                <w:sz w:val="14"/>
                <w:szCs w:val="14"/>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after="0" w:line="137" w:lineRule="exact"/>
              <w:jc w:val="center"/>
              <w:rPr>
                <w:rFonts w:ascii="Arial" w:hAnsi="Arial" w:cs="Arial"/>
                <w:b/>
                <w:bCs/>
                <w:color w:val="000000"/>
                <w:sz w:val="14"/>
                <w:szCs w:val="14"/>
              </w:rPr>
            </w:pPr>
            <w:r>
              <w:rPr>
                <w:rFonts w:ascii="Arial" w:hAnsi="Arial" w:cs="Arial"/>
                <w:b/>
                <w:bCs/>
                <w:color w:val="000000"/>
                <w:sz w:val="14"/>
                <w:szCs w:val="14"/>
              </w:rPr>
              <w:t>3</w:t>
            </w:r>
          </w:p>
        </w:tc>
        <w:tc>
          <w:tcPr>
            <w:tcW w:w="376"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after="0" w:line="137" w:lineRule="exact"/>
              <w:jc w:val="center"/>
              <w:rPr>
                <w:rFonts w:ascii="Arial" w:hAnsi="Arial" w:cs="Arial"/>
                <w:b/>
                <w:bCs/>
                <w:color w:val="000000"/>
                <w:sz w:val="14"/>
                <w:szCs w:val="14"/>
              </w:rPr>
            </w:pPr>
            <w:r>
              <w:rPr>
                <w:rFonts w:ascii="Arial" w:hAnsi="Arial" w:cs="Arial"/>
                <w:b/>
                <w:bCs/>
                <w:color w:val="000000"/>
                <w:sz w:val="14"/>
                <w:szCs w:val="14"/>
              </w:rPr>
              <w:t>8</w:t>
            </w:r>
          </w:p>
        </w:tc>
        <w:tc>
          <w:tcPr>
            <w:tcW w:w="376"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after="0" w:line="137" w:lineRule="exact"/>
              <w:jc w:val="center"/>
              <w:rPr>
                <w:rFonts w:ascii="Arial" w:hAnsi="Arial" w:cs="Arial"/>
                <w:b/>
                <w:bCs/>
                <w:color w:val="000000"/>
                <w:sz w:val="14"/>
                <w:szCs w:val="14"/>
              </w:rPr>
            </w:pPr>
            <w:r>
              <w:rPr>
                <w:rFonts w:ascii="Arial" w:hAnsi="Arial" w:cs="Arial"/>
                <w:b/>
                <w:bCs/>
                <w:color w:val="000000"/>
                <w:sz w:val="14"/>
                <w:szCs w:val="14"/>
              </w:rPr>
              <w:t>9</w:t>
            </w:r>
          </w:p>
        </w:tc>
        <w:tc>
          <w:tcPr>
            <w:tcW w:w="377"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after="0" w:line="137" w:lineRule="exact"/>
              <w:jc w:val="center"/>
              <w:rPr>
                <w:rFonts w:ascii="Arial" w:hAnsi="Arial" w:cs="Arial"/>
                <w:b/>
                <w:bCs/>
                <w:color w:val="000000"/>
                <w:sz w:val="14"/>
                <w:szCs w:val="14"/>
              </w:rPr>
            </w:pPr>
            <w:r>
              <w:rPr>
                <w:rFonts w:ascii="Arial" w:hAnsi="Arial" w:cs="Arial"/>
                <w:b/>
                <w:bCs/>
                <w:color w:val="000000"/>
                <w:sz w:val="14"/>
                <w:szCs w:val="14"/>
              </w:rPr>
              <w:t>10К1</w:t>
            </w:r>
          </w:p>
        </w:tc>
        <w:tc>
          <w:tcPr>
            <w:tcW w:w="376"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after="0" w:line="137" w:lineRule="exact"/>
              <w:jc w:val="center"/>
              <w:rPr>
                <w:rFonts w:ascii="Arial" w:hAnsi="Arial" w:cs="Arial"/>
                <w:b/>
                <w:bCs/>
                <w:color w:val="000000"/>
                <w:sz w:val="14"/>
                <w:szCs w:val="14"/>
              </w:rPr>
            </w:pPr>
            <w:r>
              <w:rPr>
                <w:rFonts w:ascii="Arial" w:hAnsi="Arial" w:cs="Arial"/>
                <w:b/>
                <w:bCs/>
                <w:color w:val="000000"/>
                <w:sz w:val="14"/>
                <w:szCs w:val="14"/>
              </w:rPr>
              <w:t>10К2</w:t>
            </w:r>
          </w:p>
        </w:tc>
        <w:tc>
          <w:tcPr>
            <w:tcW w:w="376"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after="0" w:line="137" w:lineRule="exact"/>
              <w:jc w:val="center"/>
              <w:rPr>
                <w:rFonts w:ascii="Arial" w:hAnsi="Arial" w:cs="Arial"/>
                <w:b/>
                <w:bCs/>
                <w:color w:val="000000"/>
                <w:sz w:val="14"/>
                <w:szCs w:val="14"/>
              </w:rPr>
            </w:pPr>
            <w:r>
              <w:rPr>
                <w:rFonts w:ascii="Arial" w:hAnsi="Arial" w:cs="Arial"/>
                <w:b/>
                <w:bCs/>
                <w:color w:val="000000"/>
                <w:sz w:val="14"/>
                <w:szCs w:val="14"/>
              </w:rPr>
              <w:t>11</w:t>
            </w:r>
          </w:p>
        </w:tc>
        <w:tc>
          <w:tcPr>
            <w:tcW w:w="376"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after="0" w:line="137" w:lineRule="exact"/>
              <w:jc w:val="center"/>
              <w:rPr>
                <w:rFonts w:ascii="Arial" w:hAnsi="Arial" w:cs="Arial"/>
                <w:b/>
                <w:bCs/>
                <w:color w:val="000000"/>
                <w:sz w:val="14"/>
                <w:szCs w:val="14"/>
              </w:rPr>
            </w:pPr>
            <w:r>
              <w:rPr>
                <w:rFonts w:ascii="Arial" w:hAnsi="Arial" w:cs="Arial"/>
                <w:b/>
                <w:bCs/>
                <w:color w:val="000000"/>
                <w:sz w:val="14"/>
                <w:szCs w:val="14"/>
              </w:rPr>
              <w:t>12</w:t>
            </w:r>
          </w:p>
        </w:tc>
      </w:tr>
      <w:tr w:rsidR="00C85D64" w:rsidTr="001C70B7">
        <w:trPr>
          <w:gridAfter w:val="1"/>
          <w:wAfter w:w="1082" w:type="dxa"/>
          <w:trHeight w:hRule="exact" w:val="283"/>
        </w:trPr>
        <w:tc>
          <w:tcPr>
            <w:tcW w:w="3251" w:type="dxa"/>
            <w:gridSpan w:val="4"/>
            <w:vMerge/>
            <w:tcBorders>
              <w:top w:val="single" w:sz="8" w:space="0" w:color="000000"/>
              <w:left w:val="single" w:sz="8" w:space="0" w:color="000000"/>
              <w:bottom w:val="single" w:sz="8" w:space="0" w:color="000000"/>
              <w:right w:val="single" w:sz="8" w:space="0" w:color="000000"/>
            </w:tcBorders>
          </w:tcPr>
          <w:p w:rsidR="00C85D64" w:rsidRDefault="00C85D64" w:rsidP="001C70B7">
            <w:pPr>
              <w:widowControl w:val="0"/>
              <w:autoSpaceDE w:val="0"/>
              <w:autoSpaceDN w:val="0"/>
              <w:adjustRightInd w:val="0"/>
              <w:spacing w:after="0" w:line="240" w:lineRule="auto"/>
              <w:rPr>
                <w:rFonts w:ascii="Tahoma" w:hAnsi="Tahoma" w:cs="Tahoma"/>
                <w:sz w:val="18"/>
                <w:szCs w:val="18"/>
              </w:rPr>
            </w:pPr>
          </w:p>
        </w:tc>
        <w:tc>
          <w:tcPr>
            <w:tcW w:w="683" w:type="dxa"/>
            <w:vMerge/>
            <w:tcBorders>
              <w:top w:val="single" w:sz="8" w:space="0" w:color="000000"/>
              <w:left w:val="single" w:sz="8" w:space="0" w:color="000000"/>
              <w:bottom w:val="single" w:sz="8" w:space="0" w:color="000000"/>
              <w:right w:val="single" w:sz="8" w:space="0" w:color="000000"/>
            </w:tcBorders>
          </w:tcPr>
          <w:p w:rsidR="00C85D64" w:rsidRDefault="00C85D64" w:rsidP="001C70B7">
            <w:pPr>
              <w:widowControl w:val="0"/>
              <w:autoSpaceDE w:val="0"/>
              <w:autoSpaceDN w:val="0"/>
              <w:adjustRightInd w:val="0"/>
              <w:spacing w:after="0" w:line="240" w:lineRule="auto"/>
              <w:rPr>
                <w:rFonts w:ascii="Tahoma" w:hAnsi="Tahoma" w:cs="Tahoma"/>
                <w:sz w:val="18"/>
                <w:szCs w:val="18"/>
              </w:rPr>
            </w:pPr>
          </w:p>
        </w:tc>
        <w:tc>
          <w:tcPr>
            <w:tcW w:w="341" w:type="dxa"/>
            <w:tcBorders>
              <w:top w:val="single" w:sz="8" w:space="0" w:color="000000"/>
              <w:left w:val="single" w:sz="8" w:space="0" w:color="000000"/>
              <w:bottom w:val="single" w:sz="8" w:space="0" w:color="000000"/>
              <w:right w:val="single" w:sz="8" w:space="0" w:color="000000"/>
            </w:tcBorders>
          </w:tcPr>
          <w:p w:rsidR="00C85D64" w:rsidRDefault="00C85D64" w:rsidP="001C70B7">
            <w:pPr>
              <w:widowControl w:val="0"/>
              <w:autoSpaceDE w:val="0"/>
              <w:autoSpaceDN w:val="0"/>
              <w:adjustRightInd w:val="0"/>
              <w:spacing w:before="30" w:after="0" w:line="127" w:lineRule="exact"/>
              <w:ind w:left="15"/>
              <w:jc w:val="center"/>
              <w:rPr>
                <w:rFonts w:ascii="Arial" w:hAnsi="Arial" w:cs="Arial"/>
                <w:color w:val="000000"/>
                <w:sz w:val="10"/>
                <w:szCs w:val="10"/>
              </w:rPr>
            </w:pPr>
            <w:r>
              <w:rPr>
                <w:rFonts w:ascii="Arial" w:hAnsi="Arial" w:cs="Arial"/>
                <w:color w:val="000000"/>
                <w:sz w:val="10"/>
                <w:szCs w:val="10"/>
              </w:rPr>
              <w:t>Макс</w:t>
            </w:r>
            <w:r>
              <w:rPr>
                <w:rFonts w:ascii="Arial" w:hAnsi="Arial" w:cs="Arial"/>
                <w:color w:val="000000"/>
                <w:sz w:val="10"/>
                <w:szCs w:val="10"/>
              </w:rPr>
              <w:br/>
              <w:t>балл</w:t>
            </w:r>
          </w:p>
        </w:tc>
        <w:tc>
          <w:tcPr>
            <w:tcW w:w="376"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7"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4</w:t>
            </w:r>
          </w:p>
        </w:tc>
        <w:tc>
          <w:tcPr>
            <w:tcW w:w="377"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7"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1</w:t>
            </w:r>
          </w:p>
        </w:tc>
      </w:tr>
      <w:tr w:rsidR="00C85D64" w:rsidTr="001C70B7">
        <w:trPr>
          <w:gridAfter w:val="1"/>
          <w:wAfter w:w="1082" w:type="dxa"/>
          <w:trHeight w:hRule="exact" w:val="57"/>
        </w:trPr>
        <w:tc>
          <w:tcPr>
            <w:tcW w:w="9166" w:type="dxa"/>
            <w:gridSpan w:val="19"/>
            <w:tcBorders>
              <w:top w:val="nil"/>
              <w:left w:val="nil"/>
              <w:bottom w:val="nil"/>
              <w:right w:val="nil"/>
            </w:tcBorders>
          </w:tcPr>
          <w:p w:rsidR="00C85D64" w:rsidRDefault="00C85D64" w:rsidP="001C70B7">
            <w:pPr>
              <w:widowControl w:val="0"/>
              <w:autoSpaceDE w:val="0"/>
              <w:autoSpaceDN w:val="0"/>
              <w:adjustRightInd w:val="0"/>
              <w:spacing w:before="30" w:after="0" w:line="186" w:lineRule="exact"/>
              <w:ind w:left="15"/>
              <w:rPr>
                <w:rFonts w:ascii="Tahoma" w:hAnsi="Tahoma" w:cs="Tahoma"/>
                <w:color w:val="000000"/>
                <w:sz w:val="16"/>
                <w:szCs w:val="16"/>
              </w:rPr>
            </w:pPr>
          </w:p>
        </w:tc>
      </w:tr>
      <w:tr w:rsidR="00C85D64" w:rsidTr="001C70B7">
        <w:trPr>
          <w:gridAfter w:val="1"/>
          <w:wAfter w:w="1082" w:type="dxa"/>
          <w:trHeight w:hRule="exact" w:val="283"/>
        </w:trPr>
        <w:tc>
          <w:tcPr>
            <w:tcW w:w="3251" w:type="dxa"/>
            <w:gridSpan w:val="4"/>
            <w:tcBorders>
              <w:top w:val="single" w:sz="8" w:space="0" w:color="000000"/>
              <w:left w:val="single" w:sz="8" w:space="0" w:color="000000"/>
              <w:bottom w:val="single" w:sz="8" w:space="0" w:color="000000"/>
              <w:right w:val="single" w:sz="8" w:space="0" w:color="000000"/>
            </w:tcBorders>
          </w:tcPr>
          <w:p w:rsidR="00C85D64" w:rsidRDefault="00C85D64" w:rsidP="001C70B7">
            <w:pPr>
              <w:widowControl w:val="0"/>
              <w:autoSpaceDE w:val="0"/>
              <w:autoSpaceDN w:val="0"/>
              <w:adjustRightInd w:val="0"/>
              <w:spacing w:before="30" w:after="0" w:line="225" w:lineRule="exact"/>
              <w:ind w:left="15"/>
              <w:rPr>
                <w:rFonts w:ascii="Arial" w:hAnsi="Arial" w:cs="Arial"/>
                <w:b/>
                <w:bCs/>
                <w:color w:val="000000"/>
                <w:sz w:val="20"/>
                <w:szCs w:val="20"/>
              </w:rPr>
            </w:pPr>
            <w:r>
              <w:rPr>
                <w:rFonts w:ascii="Arial" w:hAnsi="Arial" w:cs="Arial"/>
                <w:b/>
                <w:bCs/>
                <w:color w:val="000000"/>
                <w:sz w:val="20"/>
                <w:szCs w:val="20"/>
              </w:rPr>
              <w:t>Вся выборка</w:t>
            </w:r>
          </w:p>
        </w:tc>
        <w:tc>
          <w:tcPr>
            <w:tcW w:w="683"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before="30" w:after="0" w:line="186" w:lineRule="exact"/>
              <w:ind w:left="15"/>
              <w:rPr>
                <w:rFonts w:ascii="Arial" w:hAnsi="Arial" w:cs="Arial"/>
                <w:b/>
                <w:bCs/>
                <w:color w:val="000000"/>
                <w:sz w:val="16"/>
                <w:szCs w:val="16"/>
              </w:rPr>
            </w:pPr>
            <w:r>
              <w:rPr>
                <w:rFonts w:ascii="Arial" w:hAnsi="Arial" w:cs="Arial"/>
                <w:b/>
                <w:bCs/>
                <w:color w:val="000000"/>
                <w:sz w:val="16"/>
                <w:szCs w:val="16"/>
              </w:rPr>
              <w:t>212762</w:t>
            </w:r>
          </w:p>
        </w:tc>
        <w:tc>
          <w:tcPr>
            <w:tcW w:w="341" w:type="dxa"/>
            <w:tcBorders>
              <w:top w:val="single" w:sz="8" w:space="0" w:color="000000"/>
              <w:left w:val="single" w:sz="8" w:space="0" w:color="000000"/>
              <w:bottom w:val="single" w:sz="8" w:space="0" w:color="000000"/>
              <w:right w:val="single" w:sz="8" w:space="0" w:color="000000"/>
            </w:tcBorders>
          </w:tcPr>
          <w:p w:rsidR="00C85D64" w:rsidRDefault="00C85D64" w:rsidP="001C70B7">
            <w:pPr>
              <w:widowControl w:val="0"/>
              <w:autoSpaceDE w:val="0"/>
              <w:autoSpaceDN w:val="0"/>
              <w:adjustRightInd w:val="0"/>
              <w:spacing w:before="30" w:after="0" w:line="186" w:lineRule="exact"/>
              <w:ind w:left="15"/>
              <w:rPr>
                <w:rFonts w:ascii="Arial" w:hAnsi="Arial" w:cs="Arial"/>
                <w:color w:val="000000"/>
                <w:sz w:val="20"/>
                <w:szCs w:val="2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86</w:t>
            </w:r>
          </w:p>
        </w:tc>
        <w:tc>
          <w:tcPr>
            <w:tcW w:w="377"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85</w:t>
            </w:r>
          </w:p>
        </w:tc>
        <w:tc>
          <w:tcPr>
            <w:tcW w:w="376"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75</w:t>
            </w:r>
          </w:p>
        </w:tc>
        <w:tc>
          <w:tcPr>
            <w:tcW w:w="376"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70</w:t>
            </w:r>
          </w:p>
        </w:tc>
        <w:tc>
          <w:tcPr>
            <w:tcW w:w="376"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78</w:t>
            </w:r>
          </w:p>
        </w:tc>
        <w:tc>
          <w:tcPr>
            <w:tcW w:w="377"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86</w:t>
            </w:r>
          </w:p>
        </w:tc>
        <w:tc>
          <w:tcPr>
            <w:tcW w:w="376"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74</w:t>
            </w:r>
          </w:p>
        </w:tc>
        <w:tc>
          <w:tcPr>
            <w:tcW w:w="376"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88</w:t>
            </w:r>
          </w:p>
        </w:tc>
        <w:tc>
          <w:tcPr>
            <w:tcW w:w="376"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82</w:t>
            </w:r>
          </w:p>
        </w:tc>
        <w:tc>
          <w:tcPr>
            <w:tcW w:w="377"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62</w:t>
            </w:r>
          </w:p>
        </w:tc>
        <w:tc>
          <w:tcPr>
            <w:tcW w:w="376"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37</w:t>
            </w:r>
          </w:p>
        </w:tc>
        <w:tc>
          <w:tcPr>
            <w:tcW w:w="376"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62</w:t>
            </w:r>
          </w:p>
        </w:tc>
        <w:tc>
          <w:tcPr>
            <w:tcW w:w="376"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52</w:t>
            </w:r>
          </w:p>
        </w:tc>
      </w:tr>
      <w:tr w:rsidR="00C85D64" w:rsidTr="001C70B7">
        <w:trPr>
          <w:gridAfter w:val="1"/>
          <w:wAfter w:w="1082" w:type="dxa"/>
          <w:trHeight w:hRule="exact" w:val="495"/>
        </w:trPr>
        <w:tc>
          <w:tcPr>
            <w:tcW w:w="123" w:type="dxa"/>
            <w:vMerge w:val="restart"/>
            <w:tcBorders>
              <w:top w:val="nil"/>
              <w:left w:val="nil"/>
              <w:bottom w:val="nil"/>
              <w:right w:val="nil"/>
            </w:tcBorders>
          </w:tcPr>
          <w:p w:rsidR="00C85D64" w:rsidRDefault="00C85D64" w:rsidP="001C70B7">
            <w:pPr>
              <w:widowControl w:val="0"/>
              <w:autoSpaceDE w:val="0"/>
              <w:autoSpaceDN w:val="0"/>
              <w:adjustRightInd w:val="0"/>
              <w:spacing w:before="30" w:after="0" w:line="186" w:lineRule="exact"/>
              <w:ind w:left="15"/>
              <w:rPr>
                <w:rFonts w:ascii="Tahoma" w:hAnsi="Tahoma" w:cs="Tahoma"/>
                <w:color w:val="000000"/>
                <w:sz w:val="16"/>
                <w:szCs w:val="16"/>
              </w:rPr>
            </w:pPr>
          </w:p>
        </w:tc>
        <w:tc>
          <w:tcPr>
            <w:tcW w:w="3128" w:type="dxa"/>
            <w:gridSpan w:val="3"/>
            <w:tcBorders>
              <w:top w:val="single" w:sz="8" w:space="0" w:color="000000"/>
              <w:left w:val="single" w:sz="8" w:space="0" w:color="000000"/>
              <w:bottom w:val="single" w:sz="8" w:space="0" w:color="000000"/>
              <w:right w:val="single" w:sz="8" w:space="0" w:color="000000"/>
            </w:tcBorders>
          </w:tcPr>
          <w:p w:rsidR="00C85D64" w:rsidRDefault="00C85D64" w:rsidP="001C70B7">
            <w:pPr>
              <w:widowControl w:val="0"/>
              <w:autoSpaceDE w:val="0"/>
              <w:autoSpaceDN w:val="0"/>
              <w:adjustRightInd w:val="0"/>
              <w:spacing w:before="30" w:after="0" w:line="225" w:lineRule="exact"/>
              <w:ind w:left="15"/>
              <w:rPr>
                <w:rFonts w:ascii="Arial" w:hAnsi="Arial" w:cs="Arial"/>
                <w:b/>
                <w:bCs/>
                <w:color w:val="000000"/>
                <w:sz w:val="20"/>
                <w:szCs w:val="20"/>
              </w:rPr>
            </w:pPr>
            <w:r>
              <w:rPr>
                <w:rFonts w:ascii="Arial" w:hAnsi="Arial" w:cs="Arial"/>
                <w:b/>
                <w:bCs/>
                <w:color w:val="000000"/>
                <w:sz w:val="20"/>
                <w:szCs w:val="20"/>
              </w:rPr>
              <w:t>Карачаево-Черкесская Республика</w:t>
            </w:r>
          </w:p>
        </w:tc>
        <w:tc>
          <w:tcPr>
            <w:tcW w:w="683"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before="30" w:after="0" w:line="225" w:lineRule="exact"/>
              <w:ind w:left="15"/>
              <w:rPr>
                <w:rFonts w:ascii="Arial" w:hAnsi="Arial" w:cs="Arial"/>
                <w:b/>
                <w:bCs/>
                <w:color w:val="000000"/>
                <w:sz w:val="20"/>
                <w:szCs w:val="20"/>
              </w:rPr>
            </w:pPr>
            <w:r>
              <w:rPr>
                <w:rFonts w:ascii="Arial" w:hAnsi="Arial" w:cs="Arial"/>
                <w:b/>
                <w:bCs/>
                <w:color w:val="000000"/>
                <w:sz w:val="20"/>
                <w:szCs w:val="20"/>
              </w:rPr>
              <w:t>1180</w:t>
            </w:r>
          </w:p>
        </w:tc>
        <w:tc>
          <w:tcPr>
            <w:tcW w:w="341" w:type="dxa"/>
            <w:tcBorders>
              <w:top w:val="single" w:sz="8" w:space="0" w:color="000000"/>
              <w:left w:val="single" w:sz="8" w:space="0" w:color="000000"/>
              <w:bottom w:val="single" w:sz="8" w:space="0" w:color="000000"/>
              <w:right w:val="single" w:sz="8" w:space="0" w:color="000000"/>
            </w:tcBorders>
          </w:tcPr>
          <w:p w:rsidR="00C85D64" w:rsidRDefault="00C85D64" w:rsidP="001C70B7">
            <w:pPr>
              <w:widowControl w:val="0"/>
              <w:autoSpaceDE w:val="0"/>
              <w:autoSpaceDN w:val="0"/>
              <w:adjustRightInd w:val="0"/>
              <w:spacing w:before="30" w:after="0" w:line="225" w:lineRule="exact"/>
              <w:ind w:left="15"/>
              <w:rPr>
                <w:rFonts w:ascii="Arial" w:hAnsi="Arial" w:cs="Arial"/>
                <w:color w:val="000000"/>
                <w:sz w:val="20"/>
                <w:szCs w:val="2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90</w:t>
            </w:r>
          </w:p>
        </w:tc>
        <w:tc>
          <w:tcPr>
            <w:tcW w:w="377"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86</w:t>
            </w:r>
          </w:p>
        </w:tc>
        <w:tc>
          <w:tcPr>
            <w:tcW w:w="376"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66</w:t>
            </w:r>
          </w:p>
        </w:tc>
        <w:tc>
          <w:tcPr>
            <w:tcW w:w="376"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72</w:t>
            </w:r>
          </w:p>
        </w:tc>
        <w:tc>
          <w:tcPr>
            <w:tcW w:w="376"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76</w:t>
            </w:r>
          </w:p>
        </w:tc>
        <w:tc>
          <w:tcPr>
            <w:tcW w:w="377"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84</w:t>
            </w:r>
          </w:p>
        </w:tc>
        <w:tc>
          <w:tcPr>
            <w:tcW w:w="376"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73</w:t>
            </w:r>
          </w:p>
        </w:tc>
        <w:tc>
          <w:tcPr>
            <w:tcW w:w="376"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88</w:t>
            </w:r>
          </w:p>
        </w:tc>
        <w:tc>
          <w:tcPr>
            <w:tcW w:w="376"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86</w:t>
            </w:r>
          </w:p>
        </w:tc>
        <w:tc>
          <w:tcPr>
            <w:tcW w:w="377"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53</w:t>
            </w:r>
          </w:p>
        </w:tc>
        <w:tc>
          <w:tcPr>
            <w:tcW w:w="376"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30</w:t>
            </w:r>
          </w:p>
        </w:tc>
        <w:tc>
          <w:tcPr>
            <w:tcW w:w="376"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59</w:t>
            </w:r>
          </w:p>
        </w:tc>
        <w:tc>
          <w:tcPr>
            <w:tcW w:w="376"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53</w:t>
            </w:r>
          </w:p>
        </w:tc>
      </w:tr>
      <w:tr w:rsidR="00C85D64" w:rsidTr="00C85D64">
        <w:trPr>
          <w:gridAfter w:val="1"/>
          <w:wAfter w:w="1082" w:type="dxa"/>
          <w:trHeight w:hRule="exact" w:val="283"/>
        </w:trPr>
        <w:tc>
          <w:tcPr>
            <w:tcW w:w="123" w:type="dxa"/>
            <w:vMerge/>
            <w:tcBorders>
              <w:top w:val="nil"/>
              <w:left w:val="nil"/>
              <w:bottom w:val="nil"/>
              <w:right w:val="nil"/>
            </w:tcBorders>
          </w:tcPr>
          <w:p w:rsidR="00C85D64" w:rsidRDefault="00C85D64" w:rsidP="001C70B7">
            <w:pPr>
              <w:widowControl w:val="0"/>
              <w:autoSpaceDE w:val="0"/>
              <w:autoSpaceDN w:val="0"/>
              <w:adjustRightInd w:val="0"/>
              <w:spacing w:after="0" w:line="240" w:lineRule="auto"/>
              <w:rPr>
                <w:rFonts w:ascii="Tahoma" w:hAnsi="Tahoma" w:cs="Tahoma"/>
                <w:sz w:val="18"/>
                <w:szCs w:val="18"/>
              </w:rPr>
            </w:pPr>
          </w:p>
        </w:tc>
        <w:tc>
          <w:tcPr>
            <w:tcW w:w="50" w:type="dxa"/>
            <w:vMerge w:val="restart"/>
            <w:tcBorders>
              <w:top w:val="nil"/>
              <w:left w:val="nil"/>
              <w:bottom w:val="nil"/>
              <w:right w:val="nil"/>
            </w:tcBorders>
          </w:tcPr>
          <w:p w:rsidR="00C85D64" w:rsidRDefault="00C85D64" w:rsidP="001C70B7">
            <w:pPr>
              <w:widowControl w:val="0"/>
              <w:autoSpaceDE w:val="0"/>
              <w:autoSpaceDN w:val="0"/>
              <w:adjustRightInd w:val="0"/>
              <w:spacing w:after="0" w:line="240" w:lineRule="auto"/>
              <w:rPr>
                <w:rFonts w:ascii="Tahoma" w:hAnsi="Tahoma" w:cs="Tahoma"/>
                <w:sz w:val="18"/>
                <w:szCs w:val="18"/>
              </w:rPr>
            </w:pPr>
          </w:p>
        </w:tc>
        <w:tc>
          <w:tcPr>
            <w:tcW w:w="3078" w:type="dxa"/>
            <w:gridSpan w:val="2"/>
            <w:tcBorders>
              <w:top w:val="single" w:sz="8" w:space="0" w:color="000000"/>
              <w:left w:val="single" w:sz="8" w:space="0" w:color="000000"/>
              <w:bottom w:val="single" w:sz="8" w:space="0" w:color="000000"/>
              <w:right w:val="single" w:sz="8" w:space="0" w:color="000000"/>
            </w:tcBorders>
          </w:tcPr>
          <w:p w:rsidR="00C85D64" w:rsidRDefault="00C85D64" w:rsidP="001C70B7">
            <w:pPr>
              <w:widowControl w:val="0"/>
              <w:autoSpaceDE w:val="0"/>
              <w:autoSpaceDN w:val="0"/>
              <w:adjustRightInd w:val="0"/>
              <w:spacing w:before="30" w:after="0" w:line="225" w:lineRule="exact"/>
              <w:ind w:left="15"/>
              <w:rPr>
                <w:rFonts w:ascii="Arial" w:hAnsi="Arial" w:cs="Arial"/>
                <w:b/>
                <w:bCs/>
                <w:color w:val="000000"/>
                <w:sz w:val="20"/>
                <w:szCs w:val="20"/>
              </w:rPr>
            </w:pPr>
            <w:proofErr w:type="spellStart"/>
            <w:r>
              <w:rPr>
                <w:rFonts w:ascii="Arial" w:hAnsi="Arial" w:cs="Arial"/>
                <w:b/>
                <w:bCs/>
                <w:color w:val="000000"/>
                <w:sz w:val="20"/>
                <w:szCs w:val="20"/>
              </w:rPr>
              <w:t>Зеленчукский</w:t>
            </w:r>
            <w:proofErr w:type="spellEnd"/>
            <w:r>
              <w:rPr>
                <w:rFonts w:ascii="Arial" w:hAnsi="Arial" w:cs="Arial"/>
                <w:b/>
                <w:bCs/>
                <w:color w:val="000000"/>
                <w:sz w:val="20"/>
                <w:szCs w:val="20"/>
              </w:rPr>
              <w:t xml:space="preserve"> муниципальный район</w:t>
            </w:r>
          </w:p>
        </w:tc>
        <w:tc>
          <w:tcPr>
            <w:tcW w:w="683"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before="30" w:after="0" w:line="225" w:lineRule="exact"/>
              <w:ind w:left="15"/>
              <w:rPr>
                <w:rFonts w:ascii="Arial" w:hAnsi="Arial" w:cs="Arial"/>
                <w:b/>
                <w:bCs/>
                <w:color w:val="000000"/>
                <w:sz w:val="20"/>
                <w:szCs w:val="20"/>
              </w:rPr>
            </w:pPr>
            <w:r>
              <w:rPr>
                <w:rFonts w:ascii="Arial" w:hAnsi="Arial" w:cs="Arial"/>
                <w:b/>
                <w:bCs/>
                <w:color w:val="000000"/>
                <w:sz w:val="20"/>
                <w:szCs w:val="20"/>
              </w:rPr>
              <w:t>86</w:t>
            </w:r>
          </w:p>
        </w:tc>
        <w:tc>
          <w:tcPr>
            <w:tcW w:w="341" w:type="dxa"/>
            <w:tcBorders>
              <w:top w:val="single" w:sz="8" w:space="0" w:color="000000"/>
              <w:left w:val="single" w:sz="8" w:space="0" w:color="000000"/>
              <w:bottom w:val="single" w:sz="8" w:space="0" w:color="000000"/>
              <w:right w:val="single" w:sz="8" w:space="0" w:color="000000"/>
            </w:tcBorders>
          </w:tcPr>
          <w:p w:rsidR="00C85D64" w:rsidRDefault="00C85D64" w:rsidP="001C70B7">
            <w:pPr>
              <w:widowControl w:val="0"/>
              <w:autoSpaceDE w:val="0"/>
              <w:autoSpaceDN w:val="0"/>
              <w:adjustRightInd w:val="0"/>
              <w:spacing w:before="30" w:after="0" w:line="225" w:lineRule="exact"/>
              <w:ind w:left="15"/>
              <w:rPr>
                <w:rFonts w:ascii="Arial" w:hAnsi="Arial" w:cs="Arial"/>
                <w:color w:val="000000"/>
                <w:sz w:val="20"/>
                <w:szCs w:val="2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90</w:t>
            </w:r>
          </w:p>
        </w:tc>
        <w:tc>
          <w:tcPr>
            <w:tcW w:w="377"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84</w:t>
            </w:r>
          </w:p>
        </w:tc>
        <w:tc>
          <w:tcPr>
            <w:tcW w:w="376"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62</w:t>
            </w:r>
          </w:p>
        </w:tc>
        <w:tc>
          <w:tcPr>
            <w:tcW w:w="376"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63</w:t>
            </w:r>
          </w:p>
        </w:tc>
        <w:tc>
          <w:tcPr>
            <w:tcW w:w="376"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74</w:t>
            </w:r>
          </w:p>
        </w:tc>
        <w:tc>
          <w:tcPr>
            <w:tcW w:w="377"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80</w:t>
            </w:r>
          </w:p>
        </w:tc>
        <w:tc>
          <w:tcPr>
            <w:tcW w:w="376"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58</w:t>
            </w:r>
          </w:p>
        </w:tc>
        <w:tc>
          <w:tcPr>
            <w:tcW w:w="376"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95</w:t>
            </w:r>
          </w:p>
        </w:tc>
        <w:tc>
          <w:tcPr>
            <w:tcW w:w="376"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85</w:t>
            </w:r>
          </w:p>
        </w:tc>
        <w:tc>
          <w:tcPr>
            <w:tcW w:w="377"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38</w:t>
            </w:r>
          </w:p>
        </w:tc>
        <w:tc>
          <w:tcPr>
            <w:tcW w:w="376"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13</w:t>
            </w:r>
          </w:p>
        </w:tc>
        <w:tc>
          <w:tcPr>
            <w:tcW w:w="376"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62</w:t>
            </w:r>
          </w:p>
        </w:tc>
        <w:tc>
          <w:tcPr>
            <w:tcW w:w="376"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44</w:t>
            </w:r>
          </w:p>
        </w:tc>
      </w:tr>
      <w:tr w:rsidR="00C85D64" w:rsidTr="00C85D64">
        <w:trPr>
          <w:gridAfter w:val="1"/>
          <w:wAfter w:w="1082" w:type="dxa"/>
          <w:trHeight w:hRule="exact" w:val="450"/>
        </w:trPr>
        <w:tc>
          <w:tcPr>
            <w:tcW w:w="123" w:type="dxa"/>
            <w:vMerge/>
            <w:tcBorders>
              <w:top w:val="nil"/>
              <w:left w:val="nil"/>
              <w:bottom w:val="nil"/>
              <w:right w:val="nil"/>
            </w:tcBorders>
          </w:tcPr>
          <w:p w:rsidR="00C85D64" w:rsidRDefault="00C85D64" w:rsidP="001C70B7">
            <w:pPr>
              <w:widowControl w:val="0"/>
              <w:autoSpaceDE w:val="0"/>
              <w:autoSpaceDN w:val="0"/>
              <w:adjustRightInd w:val="0"/>
              <w:spacing w:after="0" w:line="240" w:lineRule="auto"/>
              <w:rPr>
                <w:rFonts w:ascii="Tahoma" w:hAnsi="Tahoma" w:cs="Tahoma"/>
                <w:sz w:val="20"/>
                <w:szCs w:val="20"/>
              </w:rPr>
            </w:pPr>
          </w:p>
        </w:tc>
        <w:tc>
          <w:tcPr>
            <w:tcW w:w="50" w:type="dxa"/>
            <w:vMerge/>
            <w:tcBorders>
              <w:top w:val="nil"/>
              <w:left w:val="nil"/>
              <w:bottom w:val="nil"/>
              <w:right w:val="nil"/>
            </w:tcBorders>
          </w:tcPr>
          <w:p w:rsidR="00C85D64" w:rsidRDefault="00C85D64" w:rsidP="001C70B7">
            <w:pPr>
              <w:widowControl w:val="0"/>
              <w:autoSpaceDE w:val="0"/>
              <w:autoSpaceDN w:val="0"/>
              <w:adjustRightInd w:val="0"/>
              <w:spacing w:after="0" w:line="240" w:lineRule="auto"/>
              <w:rPr>
                <w:rFonts w:ascii="Tahoma" w:hAnsi="Tahoma" w:cs="Tahoma"/>
                <w:sz w:val="20"/>
                <w:szCs w:val="20"/>
              </w:rPr>
            </w:pPr>
          </w:p>
        </w:tc>
        <w:tc>
          <w:tcPr>
            <w:tcW w:w="291" w:type="dxa"/>
            <w:tcBorders>
              <w:top w:val="nil"/>
              <w:left w:val="nil"/>
              <w:bottom w:val="nil"/>
              <w:right w:val="nil"/>
            </w:tcBorders>
          </w:tcPr>
          <w:p w:rsidR="00C85D64" w:rsidRDefault="00C85D64" w:rsidP="001C70B7">
            <w:pPr>
              <w:widowControl w:val="0"/>
              <w:autoSpaceDE w:val="0"/>
              <w:autoSpaceDN w:val="0"/>
              <w:adjustRightInd w:val="0"/>
              <w:spacing w:after="0" w:line="240" w:lineRule="auto"/>
              <w:rPr>
                <w:rFonts w:ascii="Tahoma" w:hAnsi="Tahoma" w:cs="Tahoma"/>
                <w:sz w:val="20"/>
                <w:szCs w:val="20"/>
              </w:rPr>
            </w:pPr>
          </w:p>
        </w:tc>
        <w:tc>
          <w:tcPr>
            <w:tcW w:w="2787"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before="30" w:after="0" w:line="206" w:lineRule="exact"/>
              <w:ind w:left="15"/>
              <w:rPr>
                <w:rFonts w:ascii="Arial" w:hAnsi="Arial" w:cs="Arial"/>
                <w:color w:val="000000"/>
                <w:sz w:val="18"/>
                <w:szCs w:val="18"/>
              </w:rPr>
            </w:pPr>
            <w:r>
              <w:rPr>
                <w:rFonts w:ascii="Arial" w:hAnsi="Arial" w:cs="Arial"/>
                <w:color w:val="000000"/>
                <w:sz w:val="18"/>
                <w:szCs w:val="18"/>
              </w:rPr>
              <w:t xml:space="preserve">Средняя общеобразовательная школа №3 ст. </w:t>
            </w:r>
            <w:proofErr w:type="spellStart"/>
            <w:r>
              <w:rPr>
                <w:rFonts w:ascii="Arial" w:hAnsi="Arial" w:cs="Arial"/>
                <w:color w:val="000000"/>
                <w:sz w:val="18"/>
                <w:szCs w:val="18"/>
              </w:rPr>
              <w:t>Зеленчукс</w:t>
            </w:r>
            <w:proofErr w:type="spellEnd"/>
          </w:p>
        </w:tc>
        <w:tc>
          <w:tcPr>
            <w:tcW w:w="683"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before="30" w:after="0" w:line="225" w:lineRule="exact"/>
              <w:ind w:left="15"/>
              <w:rPr>
                <w:rFonts w:ascii="Arial" w:hAnsi="Arial" w:cs="Arial"/>
                <w:color w:val="000000"/>
                <w:sz w:val="20"/>
                <w:szCs w:val="20"/>
              </w:rPr>
            </w:pPr>
            <w:r>
              <w:rPr>
                <w:rFonts w:ascii="Arial" w:hAnsi="Arial" w:cs="Arial"/>
                <w:color w:val="000000"/>
                <w:sz w:val="20"/>
                <w:szCs w:val="20"/>
              </w:rPr>
              <w:t>11</w:t>
            </w:r>
          </w:p>
        </w:tc>
        <w:tc>
          <w:tcPr>
            <w:tcW w:w="341" w:type="dxa"/>
            <w:tcBorders>
              <w:top w:val="single" w:sz="8" w:space="0" w:color="000000"/>
              <w:left w:val="single" w:sz="8" w:space="0" w:color="000000"/>
              <w:bottom w:val="single" w:sz="8" w:space="0" w:color="000000"/>
              <w:right w:val="single" w:sz="8" w:space="0" w:color="000000"/>
            </w:tcBorders>
          </w:tcPr>
          <w:p w:rsidR="00C85D64" w:rsidRDefault="00C85D64" w:rsidP="001C70B7">
            <w:pPr>
              <w:widowControl w:val="0"/>
              <w:autoSpaceDE w:val="0"/>
              <w:autoSpaceDN w:val="0"/>
              <w:adjustRightInd w:val="0"/>
              <w:spacing w:before="30" w:after="0" w:line="225" w:lineRule="exact"/>
              <w:ind w:left="15"/>
              <w:rPr>
                <w:rFonts w:ascii="Arial" w:hAnsi="Arial" w:cs="Arial"/>
                <w:color w:val="000000"/>
                <w:sz w:val="20"/>
                <w:szCs w:val="2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73</w:t>
            </w:r>
          </w:p>
        </w:tc>
        <w:tc>
          <w:tcPr>
            <w:tcW w:w="377"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59</w:t>
            </w:r>
          </w:p>
        </w:tc>
        <w:tc>
          <w:tcPr>
            <w:tcW w:w="376"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64</w:t>
            </w:r>
          </w:p>
        </w:tc>
        <w:tc>
          <w:tcPr>
            <w:tcW w:w="376"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91</w:t>
            </w:r>
          </w:p>
        </w:tc>
        <w:tc>
          <w:tcPr>
            <w:tcW w:w="376"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57</w:t>
            </w:r>
          </w:p>
        </w:tc>
        <w:tc>
          <w:tcPr>
            <w:tcW w:w="377"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91</w:t>
            </w:r>
          </w:p>
        </w:tc>
        <w:tc>
          <w:tcPr>
            <w:tcW w:w="376"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73</w:t>
            </w:r>
          </w:p>
        </w:tc>
        <w:tc>
          <w:tcPr>
            <w:tcW w:w="376"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95</w:t>
            </w:r>
          </w:p>
        </w:tc>
        <w:tc>
          <w:tcPr>
            <w:tcW w:w="376"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100</w:t>
            </w:r>
          </w:p>
        </w:tc>
        <w:tc>
          <w:tcPr>
            <w:tcW w:w="377"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27</w:t>
            </w:r>
          </w:p>
        </w:tc>
        <w:tc>
          <w:tcPr>
            <w:tcW w:w="376"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9</w:t>
            </w:r>
          </w:p>
        </w:tc>
        <w:tc>
          <w:tcPr>
            <w:tcW w:w="376"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27</w:t>
            </w:r>
          </w:p>
        </w:tc>
        <w:tc>
          <w:tcPr>
            <w:tcW w:w="376" w:type="dxa"/>
            <w:tcBorders>
              <w:top w:val="single" w:sz="8" w:space="0" w:color="000000"/>
              <w:left w:val="single" w:sz="8" w:space="0" w:color="000000"/>
              <w:bottom w:val="single" w:sz="8" w:space="0" w:color="000000"/>
              <w:right w:val="single" w:sz="8" w:space="0" w:color="000000"/>
            </w:tcBorders>
            <w:vAlign w:val="center"/>
          </w:tcPr>
          <w:p w:rsidR="00C85D64" w:rsidRDefault="00C85D64" w:rsidP="001C70B7">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36</w:t>
            </w:r>
          </w:p>
        </w:tc>
      </w:tr>
    </w:tbl>
    <w:p w:rsidR="00FF7CE8" w:rsidRPr="00E316A0" w:rsidRDefault="00FF7CE8" w:rsidP="00FF7CE8">
      <w:pPr>
        <w:spacing w:after="0" w:line="240" w:lineRule="auto"/>
        <w:rPr>
          <w:rFonts w:ascii="Times New Roman" w:eastAsiaTheme="minorHAnsi" w:hAnsi="Times New Roman" w:cs="Times New Roman"/>
          <w:sz w:val="24"/>
          <w:szCs w:val="24"/>
          <w:lang w:eastAsia="en-US"/>
        </w:rPr>
      </w:pPr>
    </w:p>
    <w:tbl>
      <w:tblPr>
        <w:tblStyle w:val="1"/>
        <w:tblW w:w="9889" w:type="dxa"/>
        <w:tblLook w:val="04A0" w:firstRow="1" w:lastRow="0" w:firstColumn="1" w:lastColumn="0" w:noHBand="0" w:noVBand="1"/>
      </w:tblPr>
      <w:tblGrid>
        <w:gridCol w:w="4219"/>
        <w:gridCol w:w="5670"/>
      </w:tblGrid>
      <w:tr w:rsidR="00FF7CE8" w:rsidRPr="00E316A0" w:rsidTr="001C70B7">
        <w:tc>
          <w:tcPr>
            <w:tcW w:w="4219" w:type="dxa"/>
          </w:tcPr>
          <w:p w:rsidR="00FF7CE8" w:rsidRPr="00E316A0" w:rsidRDefault="00FF7CE8" w:rsidP="00FF7CE8">
            <w:pPr>
              <w:rPr>
                <w:rFonts w:ascii="Times New Roman" w:eastAsiaTheme="minorHAnsi" w:hAnsi="Times New Roman" w:cs="Times New Roman"/>
                <w:b/>
                <w:sz w:val="24"/>
                <w:szCs w:val="24"/>
                <w:lang w:eastAsia="en-US"/>
              </w:rPr>
            </w:pPr>
            <w:r w:rsidRPr="00E316A0">
              <w:rPr>
                <w:rFonts w:ascii="Times New Roman" w:eastAsiaTheme="minorHAnsi" w:hAnsi="Times New Roman" w:cs="Times New Roman"/>
                <w:b/>
                <w:sz w:val="24"/>
                <w:szCs w:val="24"/>
                <w:lang w:eastAsia="en-US"/>
              </w:rPr>
              <w:t>Количество  учащихся  в  классе</w:t>
            </w:r>
          </w:p>
        </w:tc>
        <w:tc>
          <w:tcPr>
            <w:tcW w:w="5670" w:type="dxa"/>
          </w:tcPr>
          <w:p w:rsidR="00FF7CE8" w:rsidRPr="00E316A0" w:rsidRDefault="00FF7CE8" w:rsidP="00FF7CE8">
            <w:pPr>
              <w:rPr>
                <w:rFonts w:ascii="Times New Roman" w:eastAsiaTheme="minorHAnsi" w:hAnsi="Times New Roman" w:cs="Times New Roman"/>
                <w:sz w:val="24"/>
                <w:szCs w:val="24"/>
                <w:lang w:eastAsia="en-US"/>
              </w:rPr>
            </w:pPr>
            <w:r w:rsidRPr="00E316A0">
              <w:rPr>
                <w:rFonts w:ascii="Times New Roman" w:eastAsiaTheme="minorHAnsi" w:hAnsi="Times New Roman" w:cs="Times New Roman"/>
                <w:sz w:val="24"/>
                <w:szCs w:val="24"/>
                <w:lang w:eastAsia="en-US"/>
              </w:rPr>
              <w:t>13</w:t>
            </w:r>
          </w:p>
        </w:tc>
      </w:tr>
      <w:tr w:rsidR="00FF7CE8" w:rsidRPr="00E316A0" w:rsidTr="001C70B7">
        <w:tc>
          <w:tcPr>
            <w:tcW w:w="4219" w:type="dxa"/>
          </w:tcPr>
          <w:p w:rsidR="00FF7CE8" w:rsidRPr="00E316A0" w:rsidRDefault="00FF7CE8" w:rsidP="00FF7CE8">
            <w:pPr>
              <w:rPr>
                <w:rFonts w:ascii="Times New Roman" w:eastAsiaTheme="minorHAnsi" w:hAnsi="Times New Roman" w:cs="Times New Roman"/>
                <w:b/>
                <w:sz w:val="24"/>
                <w:szCs w:val="24"/>
                <w:lang w:eastAsia="en-US"/>
              </w:rPr>
            </w:pPr>
            <w:r w:rsidRPr="00E316A0">
              <w:rPr>
                <w:rFonts w:ascii="Times New Roman" w:eastAsiaTheme="minorHAnsi" w:hAnsi="Times New Roman" w:cs="Times New Roman"/>
                <w:b/>
                <w:sz w:val="24"/>
                <w:szCs w:val="24"/>
                <w:lang w:eastAsia="en-US"/>
              </w:rPr>
              <w:t xml:space="preserve">Количество  </w:t>
            </w:r>
            <w:proofErr w:type="gramStart"/>
            <w:r w:rsidRPr="00E316A0">
              <w:rPr>
                <w:rFonts w:ascii="Times New Roman" w:eastAsiaTheme="minorHAnsi" w:hAnsi="Times New Roman" w:cs="Times New Roman"/>
                <w:b/>
                <w:sz w:val="24"/>
                <w:szCs w:val="24"/>
                <w:lang w:eastAsia="en-US"/>
              </w:rPr>
              <w:t>выполнявших</w:t>
            </w:r>
            <w:proofErr w:type="gramEnd"/>
            <w:r w:rsidRPr="00E316A0">
              <w:rPr>
                <w:rFonts w:ascii="Times New Roman" w:eastAsiaTheme="minorHAnsi" w:hAnsi="Times New Roman" w:cs="Times New Roman"/>
                <w:b/>
                <w:sz w:val="24"/>
                <w:szCs w:val="24"/>
                <w:lang w:eastAsia="en-US"/>
              </w:rPr>
              <w:t xml:space="preserve">  работу</w:t>
            </w:r>
          </w:p>
        </w:tc>
        <w:tc>
          <w:tcPr>
            <w:tcW w:w="5670" w:type="dxa"/>
          </w:tcPr>
          <w:p w:rsidR="00FF7CE8" w:rsidRPr="00E316A0" w:rsidRDefault="00FF7CE8" w:rsidP="00FF7CE8">
            <w:pPr>
              <w:rPr>
                <w:rFonts w:ascii="Times New Roman" w:eastAsiaTheme="minorHAnsi" w:hAnsi="Times New Roman" w:cs="Times New Roman"/>
                <w:sz w:val="24"/>
                <w:szCs w:val="24"/>
                <w:lang w:eastAsia="en-US"/>
              </w:rPr>
            </w:pPr>
            <w:r w:rsidRPr="00E316A0">
              <w:rPr>
                <w:rFonts w:ascii="Times New Roman" w:eastAsiaTheme="minorHAnsi" w:hAnsi="Times New Roman" w:cs="Times New Roman"/>
                <w:sz w:val="24"/>
                <w:szCs w:val="24"/>
                <w:lang w:eastAsia="en-US"/>
              </w:rPr>
              <w:t>11</w:t>
            </w:r>
          </w:p>
        </w:tc>
      </w:tr>
      <w:tr w:rsidR="00FF7CE8" w:rsidRPr="00E316A0" w:rsidTr="001C70B7">
        <w:tc>
          <w:tcPr>
            <w:tcW w:w="4219" w:type="dxa"/>
          </w:tcPr>
          <w:p w:rsidR="00FF7CE8" w:rsidRPr="00E316A0" w:rsidRDefault="00FF7CE8" w:rsidP="00FF7CE8">
            <w:pPr>
              <w:rPr>
                <w:rFonts w:ascii="Times New Roman" w:eastAsiaTheme="minorHAnsi" w:hAnsi="Times New Roman" w:cs="Times New Roman"/>
                <w:b/>
                <w:sz w:val="24"/>
                <w:szCs w:val="24"/>
                <w:lang w:eastAsia="en-US"/>
              </w:rPr>
            </w:pPr>
            <w:r w:rsidRPr="00E316A0">
              <w:rPr>
                <w:rFonts w:ascii="Times New Roman" w:eastAsiaTheme="minorHAnsi" w:hAnsi="Times New Roman" w:cs="Times New Roman"/>
                <w:b/>
                <w:sz w:val="24"/>
                <w:szCs w:val="24"/>
                <w:lang w:eastAsia="en-US"/>
              </w:rPr>
              <w:t>5</w:t>
            </w:r>
          </w:p>
        </w:tc>
        <w:tc>
          <w:tcPr>
            <w:tcW w:w="5670" w:type="dxa"/>
          </w:tcPr>
          <w:p w:rsidR="00FF7CE8" w:rsidRPr="00E316A0" w:rsidRDefault="00FF7CE8" w:rsidP="00FF7CE8">
            <w:pPr>
              <w:rPr>
                <w:rFonts w:ascii="Times New Roman" w:eastAsiaTheme="minorHAnsi" w:hAnsi="Times New Roman" w:cs="Times New Roman"/>
                <w:sz w:val="24"/>
                <w:szCs w:val="24"/>
                <w:lang w:eastAsia="en-US"/>
              </w:rPr>
            </w:pPr>
            <w:r w:rsidRPr="00E316A0">
              <w:rPr>
                <w:rFonts w:ascii="Times New Roman" w:eastAsiaTheme="minorHAnsi" w:hAnsi="Times New Roman" w:cs="Times New Roman"/>
                <w:sz w:val="24"/>
                <w:szCs w:val="24"/>
                <w:lang w:eastAsia="en-US"/>
              </w:rPr>
              <w:t>1</w:t>
            </w:r>
          </w:p>
        </w:tc>
      </w:tr>
      <w:tr w:rsidR="00FF7CE8" w:rsidRPr="00E316A0" w:rsidTr="001C70B7">
        <w:tc>
          <w:tcPr>
            <w:tcW w:w="4219" w:type="dxa"/>
          </w:tcPr>
          <w:p w:rsidR="00FF7CE8" w:rsidRPr="00E316A0" w:rsidRDefault="00FF7CE8" w:rsidP="00FF7CE8">
            <w:pPr>
              <w:rPr>
                <w:rFonts w:ascii="Times New Roman" w:eastAsiaTheme="minorHAnsi" w:hAnsi="Times New Roman" w:cs="Times New Roman"/>
                <w:b/>
                <w:sz w:val="24"/>
                <w:szCs w:val="24"/>
                <w:lang w:eastAsia="en-US"/>
              </w:rPr>
            </w:pPr>
            <w:r w:rsidRPr="00E316A0">
              <w:rPr>
                <w:rFonts w:ascii="Times New Roman" w:eastAsiaTheme="minorHAnsi" w:hAnsi="Times New Roman" w:cs="Times New Roman"/>
                <w:b/>
                <w:sz w:val="24"/>
                <w:szCs w:val="24"/>
                <w:lang w:eastAsia="en-US"/>
              </w:rPr>
              <w:t>4</w:t>
            </w:r>
          </w:p>
        </w:tc>
        <w:tc>
          <w:tcPr>
            <w:tcW w:w="5670" w:type="dxa"/>
          </w:tcPr>
          <w:p w:rsidR="00FF7CE8" w:rsidRPr="00E316A0" w:rsidRDefault="00FF7CE8" w:rsidP="00FF7CE8">
            <w:pPr>
              <w:rPr>
                <w:rFonts w:ascii="Times New Roman" w:eastAsiaTheme="minorHAnsi" w:hAnsi="Times New Roman" w:cs="Times New Roman"/>
                <w:sz w:val="24"/>
                <w:szCs w:val="24"/>
                <w:lang w:eastAsia="en-US"/>
              </w:rPr>
            </w:pPr>
            <w:r w:rsidRPr="00E316A0">
              <w:rPr>
                <w:rFonts w:ascii="Times New Roman" w:eastAsiaTheme="minorHAnsi" w:hAnsi="Times New Roman" w:cs="Times New Roman"/>
                <w:sz w:val="24"/>
                <w:szCs w:val="24"/>
                <w:lang w:eastAsia="en-US"/>
              </w:rPr>
              <w:t>6</w:t>
            </w:r>
          </w:p>
        </w:tc>
      </w:tr>
      <w:tr w:rsidR="00FF7CE8" w:rsidRPr="00E316A0" w:rsidTr="001C70B7">
        <w:tc>
          <w:tcPr>
            <w:tcW w:w="4219" w:type="dxa"/>
          </w:tcPr>
          <w:p w:rsidR="00FF7CE8" w:rsidRPr="00E316A0" w:rsidRDefault="00FF7CE8" w:rsidP="00FF7CE8">
            <w:pPr>
              <w:rPr>
                <w:rFonts w:ascii="Times New Roman" w:eastAsiaTheme="minorHAnsi" w:hAnsi="Times New Roman" w:cs="Times New Roman"/>
                <w:b/>
                <w:sz w:val="24"/>
                <w:szCs w:val="24"/>
                <w:lang w:eastAsia="en-US"/>
              </w:rPr>
            </w:pPr>
            <w:r w:rsidRPr="00E316A0">
              <w:rPr>
                <w:rFonts w:ascii="Times New Roman" w:eastAsiaTheme="minorHAnsi" w:hAnsi="Times New Roman" w:cs="Times New Roman"/>
                <w:b/>
                <w:sz w:val="24"/>
                <w:szCs w:val="24"/>
                <w:lang w:eastAsia="en-US"/>
              </w:rPr>
              <w:t>3</w:t>
            </w:r>
          </w:p>
        </w:tc>
        <w:tc>
          <w:tcPr>
            <w:tcW w:w="5670" w:type="dxa"/>
          </w:tcPr>
          <w:p w:rsidR="00FF7CE8" w:rsidRPr="00E316A0" w:rsidRDefault="00FF7CE8" w:rsidP="00FF7CE8">
            <w:pPr>
              <w:rPr>
                <w:rFonts w:ascii="Times New Roman" w:eastAsiaTheme="minorHAnsi" w:hAnsi="Times New Roman" w:cs="Times New Roman"/>
                <w:sz w:val="24"/>
                <w:szCs w:val="24"/>
                <w:lang w:eastAsia="en-US"/>
              </w:rPr>
            </w:pPr>
            <w:r w:rsidRPr="00E316A0">
              <w:rPr>
                <w:rFonts w:ascii="Times New Roman" w:eastAsiaTheme="minorHAnsi" w:hAnsi="Times New Roman" w:cs="Times New Roman"/>
                <w:sz w:val="24"/>
                <w:szCs w:val="24"/>
                <w:lang w:eastAsia="en-US"/>
              </w:rPr>
              <w:t>3</w:t>
            </w:r>
          </w:p>
        </w:tc>
      </w:tr>
      <w:tr w:rsidR="00FF7CE8" w:rsidRPr="00E316A0" w:rsidTr="001C70B7">
        <w:tc>
          <w:tcPr>
            <w:tcW w:w="4219" w:type="dxa"/>
          </w:tcPr>
          <w:p w:rsidR="00FF7CE8" w:rsidRPr="00E316A0" w:rsidRDefault="00FF7CE8" w:rsidP="00FF7CE8">
            <w:pPr>
              <w:rPr>
                <w:rFonts w:ascii="Times New Roman" w:eastAsiaTheme="minorHAnsi" w:hAnsi="Times New Roman" w:cs="Times New Roman"/>
                <w:b/>
                <w:sz w:val="24"/>
                <w:szCs w:val="24"/>
                <w:lang w:eastAsia="en-US"/>
              </w:rPr>
            </w:pPr>
            <w:r w:rsidRPr="00E316A0">
              <w:rPr>
                <w:rFonts w:ascii="Times New Roman" w:eastAsiaTheme="minorHAnsi" w:hAnsi="Times New Roman" w:cs="Times New Roman"/>
                <w:b/>
                <w:sz w:val="24"/>
                <w:szCs w:val="24"/>
                <w:lang w:eastAsia="en-US"/>
              </w:rPr>
              <w:t>2</w:t>
            </w:r>
          </w:p>
        </w:tc>
        <w:tc>
          <w:tcPr>
            <w:tcW w:w="5670" w:type="dxa"/>
          </w:tcPr>
          <w:p w:rsidR="00FF7CE8" w:rsidRPr="00E316A0" w:rsidRDefault="00FF7CE8" w:rsidP="00FF7CE8">
            <w:pPr>
              <w:rPr>
                <w:rFonts w:ascii="Times New Roman" w:eastAsiaTheme="minorHAnsi" w:hAnsi="Times New Roman" w:cs="Times New Roman"/>
                <w:sz w:val="24"/>
                <w:szCs w:val="24"/>
                <w:lang w:eastAsia="en-US"/>
              </w:rPr>
            </w:pPr>
            <w:r w:rsidRPr="00E316A0">
              <w:rPr>
                <w:rFonts w:ascii="Times New Roman" w:eastAsiaTheme="minorHAnsi" w:hAnsi="Times New Roman" w:cs="Times New Roman"/>
                <w:sz w:val="24"/>
                <w:szCs w:val="24"/>
                <w:lang w:eastAsia="en-US"/>
              </w:rPr>
              <w:t>1</w:t>
            </w:r>
          </w:p>
        </w:tc>
      </w:tr>
      <w:tr w:rsidR="00FF7CE8" w:rsidRPr="00E316A0" w:rsidTr="001C70B7">
        <w:tc>
          <w:tcPr>
            <w:tcW w:w="4219" w:type="dxa"/>
          </w:tcPr>
          <w:p w:rsidR="00FF7CE8" w:rsidRPr="00E316A0" w:rsidRDefault="00FF7CE8" w:rsidP="00FF7CE8">
            <w:pPr>
              <w:rPr>
                <w:rFonts w:ascii="Times New Roman" w:eastAsiaTheme="minorHAnsi" w:hAnsi="Times New Roman" w:cs="Times New Roman"/>
                <w:b/>
                <w:sz w:val="24"/>
                <w:szCs w:val="24"/>
                <w:lang w:eastAsia="en-US"/>
              </w:rPr>
            </w:pPr>
            <w:r w:rsidRPr="00E316A0">
              <w:rPr>
                <w:rFonts w:ascii="Times New Roman" w:eastAsiaTheme="minorHAnsi" w:hAnsi="Times New Roman" w:cs="Times New Roman"/>
                <w:b/>
                <w:sz w:val="24"/>
                <w:szCs w:val="24"/>
                <w:lang w:eastAsia="en-US"/>
              </w:rPr>
              <w:t>Успеваемость</w:t>
            </w:r>
          </w:p>
        </w:tc>
        <w:tc>
          <w:tcPr>
            <w:tcW w:w="5670" w:type="dxa"/>
          </w:tcPr>
          <w:p w:rsidR="00FF7CE8" w:rsidRPr="00E316A0" w:rsidRDefault="00FF7CE8" w:rsidP="00FF7CE8">
            <w:pPr>
              <w:rPr>
                <w:rFonts w:ascii="Times New Roman" w:eastAsiaTheme="minorHAnsi" w:hAnsi="Times New Roman" w:cs="Times New Roman"/>
                <w:sz w:val="24"/>
                <w:szCs w:val="24"/>
                <w:lang w:eastAsia="en-US"/>
              </w:rPr>
            </w:pPr>
            <w:r w:rsidRPr="00E316A0">
              <w:rPr>
                <w:rFonts w:ascii="Times New Roman" w:eastAsiaTheme="minorHAnsi" w:hAnsi="Times New Roman" w:cs="Times New Roman"/>
                <w:sz w:val="24"/>
                <w:szCs w:val="24"/>
                <w:lang w:eastAsia="en-US"/>
              </w:rPr>
              <w:t>98 %</w:t>
            </w:r>
          </w:p>
        </w:tc>
      </w:tr>
      <w:tr w:rsidR="00FF7CE8" w:rsidRPr="00E316A0" w:rsidTr="001C70B7">
        <w:tc>
          <w:tcPr>
            <w:tcW w:w="4219" w:type="dxa"/>
          </w:tcPr>
          <w:p w:rsidR="00FF7CE8" w:rsidRPr="00E316A0" w:rsidRDefault="00FF7CE8" w:rsidP="00FF7CE8">
            <w:pPr>
              <w:rPr>
                <w:rFonts w:ascii="Times New Roman" w:eastAsiaTheme="minorHAnsi" w:hAnsi="Times New Roman" w:cs="Times New Roman"/>
                <w:b/>
                <w:sz w:val="24"/>
                <w:szCs w:val="24"/>
                <w:lang w:eastAsia="en-US"/>
              </w:rPr>
            </w:pPr>
            <w:r w:rsidRPr="00E316A0">
              <w:rPr>
                <w:rFonts w:ascii="Times New Roman" w:eastAsiaTheme="minorHAnsi" w:hAnsi="Times New Roman" w:cs="Times New Roman"/>
                <w:b/>
                <w:sz w:val="24"/>
                <w:szCs w:val="24"/>
                <w:lang w:eastAsia="en-US"/>
              </w:rPr>
              <w:t>Качество  знаний</w:t>
            </w:r>
          </w:p>
        </w:tc>
        <w:tc>
          <w:tcPr>
            <w:tcW w:w="5670" w:type="dxa"/>
          </w:tcPr>
          <w:p w:rsidR="00FF7CE8" w:rsidRPr="00E316A0" w:rsidRDefault="00FF7CE8" w:rsidP="00FF7CE8">
            <w:pPr>
              <w:rPr>
                <w:rFonts w:ascii="Times New Roman" w:eastAsiaTheme="minorHAnsi" w:hAnsi="Times New Roman" w:cs="Times New Roman"/>
                <w:sz w:val="24"/>
                <w:szCs w:val="24"/>
                <w:lang w:eastAsia="en-US"/>
              </w:rPr>
            </w:pPr>
            <w:r w:rsidRPr="00E316A0">
              <w:rPr>
                <w:rFonts w:ascii="Times New Roman" w:eastAsiaTheme="minorHAnsi" w:hAnsi="Times New Roman" w:cs="Times New Roman"/>
                <w:sz w:val="24"/>
                <w:szCs w:val="24"/>
                <w:lang w:eastAsia="en-US"/>
              </w:rPr>
              <w:t>64%</w:t>
            </w:r>
          </w:p>
        </w:tc>
      </w:tr>
      <w:tr w:rsidR="00FF7CE8" w:rsidRPr="00E316A0" w:rsidTr="001C70B7">
        <w:tc>
          <w:tcPr>
            <w:tcW w:w="4219" w:type="dxa"/>
          </w:tcPr>
          <w:p w:rsidR="00FF7CE8" w:rsidRPr="00E316A0" w:rsidRDefault="00FF7CE8" w:rsidP="00FF7CE8">
            <w:pPr>
              <w:rPr>
                <w:rFonts w:ascii="Times New Roman" w:eastAsiaTheme="minorHAnsi" w:hAnsi="Times New Roman" w:cs="Times New Roman"/>
                <w:b/>
                <w:sz w:val="24"/>
                <w:szCs w:val="24"/>
                <w:lang w:eastAsia="en-US"/>
              </w:rPr>
            </w:pPr>
            <w:r w:rsidRPr="00E316A0">
              <w:rPr>
                <w:rFonts w:ascii="Times New Roman" w:eastAsiaTheme="minorHAnsi" w:hAnsi="Times New Roman" w:cs="Times New Roman"/>
                <w:b/>
                <w:sz w:val="24"/>
                <w:szCs w:val="24"/>
                <w:lang w:eastAsia="en-US"/>
              </w:rPr>
              <w:t>Задания  с  наименьшими  ошибками</w:t>
            </w:r>
          </w:p>
        </w:tc>
        <w:tc>
          <w:tcPr>
            <w:tcW w:w="5670" w:type="dxa"/>
          </w:tcPr>
          <w:p w:rsidR="00FF7CE8" w:rsidRPr="00E316A0" w:rsidRDefault="00FF7CE8" w:rsidP="00FF7CE8">
            <w:pPr>
              <w:rPr>
                <w:rFonts w:ascii="Times New Roman" w:eastAsiaTheme="minorHAnsi" w:hAnsi="Times New Roman" w:cs="Times New Roman"/>
                <w:sz w:val="24"/>
                <w:szCs w:val="24"/>
                <w:lang w:eastAsia="en-US"/>
              </w:rPr>
            </w:pPr>
            <w:r w:rsidRPr="00E316A0">
              <w:rPr>
                <w:rFonts w:ascii="Times New Roman" w:eastAsiaTheme="minorHAnsi" w:hAnsi="Times New Roman" w:cs="Times New Roman"/>
                <w:sz w:val="24"/>
                <w:szCs w:val="24"/>
                <w:lang w:eastAsia="en-US"/>
              </w:rPr>
              <w:t>2, 7, 6</w:t>
            </w:r>
          </w:p>
        </w:tc>
      </w:tr>
      <w:tr w:rsidR="00FF7CE8" w:rsidRPr="00E316A0" w:rsidTr="001C70B7">
        <w:tc>
          <w:tcPr>
            <w:tcW w:w="4219" w:type="dxa"/>
          </w:tcPr>
          <w:p w:rsidR="00FF7CE8" w:rsidRPr="00E316A0" w:rsidRDefault="00FF7CE8" w:rsidP="00FF7CE8">
            <w:pPr>
              <w:rPr>
                <w:rFonts w:ascii="Times New Roman" w:eastAsiaTheme="minorHAnsi" w:hAnsi="Times New Roman" w:cs="Times New Roman"/>
                <w:b/>
                <w:sz w:val="24"/>
                <w:szCs w:val="24"/>
                <w:lang w:eastAsia="en-US"/>
              </w:rPr>
            </w:pPr>
            <w:r w:rsidRPr="00E316A0">
              <w:rPr>
                <w:rFonts w:ascii="Times New Roman" w:eastAsiaTheme="minorHAnsi" w:hAnsi="Times New Roman" w:cs="Times New Roman"/>
                <w:b/>
                <w:sz w:val="24"/>
                <w:szCs w:val="24"/>
                <w:lang w:eastAsia="en-US"/>
              </w:rPr>
              <w:t>Задания  с  наибольшим  количеством  ошибок</w:t>
            </w:r>
          </w:p>
        </w:tc>
        <w:tc>
          <w:tcPr>
            <w:tcW w:w="5670" w:type="dxa"/>
          </w:tcPr>
          <w:p w:rsidR="00FF7CE8" w:rsidRPr="00E316A0" w:rsidRDefault="00FF7CE8" w:rsidP="00FF7CE8">
            <w:pPr>
              <w:rPr>
                <w:rFonts w:ascii="Times New Roman" w:eastAsiaTheme="minorHAnsi" w:hAnsi="Times New Roman" w:cs="Times New Roman"/>
                <w:sz w:val="24"/>
                <w:szCs w:val="24"/>
                <w:lang w:eastAsia="en-US"/>
              </w:rPr>
            </w:pPr>
            <w:r w:rsidRPr="00E316A0">
              <w:rPr>
                <w:rFonts w:ascii="Times New Roman" w:eastAsiaTheme="minorHAnsi" w:hAnsi="Times New Roman" w:cs="Times New Roman"/>
                <w:sz w:val="24"/>
                <w:szCs w:val="24"/>
                <w:lang w:eastAsia="en-US"/>
              </w:rPr>
              <w:t>5, 4</w:t>
            </w:r>
          </w:p>
        </w:tc>
      </w:tr>
    </w:tbl>
    <w:p w:rsidR="00C85D64" w:rsidRPr="00673A11" w:rsidRDefault="00673A11" w:rsidP="00673A11">
      <w:pPr>
        <w:spacing w:after="0" w:line="100" w:lineRule="atLeast"/>
        <w:jc w:val="center"/>
        <w:rPr>
          <w:rFonts w:ascii="Times New Roman" w:eastAsia="Calibri" w:hAnsi="Times New Roman" w:cs="Times New Roman"/>
          <w:b/>
          <w:iCs/>
          <w:sz w:val="32"/>
          <w:szCs w:val="24"/>
          <w:lang w:eastAsia="en-US" w:bidi="en-US"/>
        </w:rPr>
      </w:pPr>
      <w:r w:rsidRPr="00673A11">
        <w:rPr>
          <w:rFonts w:ascii="Times New Roman" w:eastAsia="Calibri" w:hAnsi="Times New Roman" w:cs="Times New Roman"/>
          <w:b/>
          <w:iCs/>
          <w:sz w:val="32"/>
          <w:szCs w:val="24"/>
          <w:lang w:eastAsia="en-US" w:bidi="en-US"/>
        </w:rPr>
        <w:t>Статистика оценок</w:t>
      </w:r>
    </w:p>
    <w:p w:rsidR="00673A11" w:rsidRDefault="00673A11" w:rsidP="00FF7CE8">
      <w:pPr>
        <w:spacing w:after="0" w:line="100" w:lineRule="atLeast"/>
        <w:rPr>
          <w:rFonts w:ascii="Times New Roman" w:eastAsia="Calibri" w:hAnsi="Times New Roman" w:cs="Times New Roman"/>
          <w:b/>
          <w:iCs/>
          <w:sz w:val="24"/>
          <w:szCs w:val="24"/>
          <w:lang w:eastAsia="en-US" w:bidi="en-US"/>
        </w:rPr>
      </w:pPr>
    </w:p>
    <w:p w:rsidR="00C85D64" w:rsidRDefault="00673A11" w:rsidP="00FF7CE8">
      <w:pPr>
        <w:spacing w:after="0" w:line="100" w:lineRule="atLeast"/>
        <w:rPr>
          <w:rFonts w:ascii="Times New Roman" w:eastAsia="Calibri" w:hAnsi="Times New Roman" w:cs="Times New Roman"/>
          <w:b/>
          <w:iCs/>
          <w:sz w:val="24"/>
          <w:szCs w:val="24"/>
          <w:lang w:eastAsia="en-US" w:bidi="en-US"/>
        </w:rPr>
      </w:pPr>
      <w:r w:rsidRPr="00673A11">
        <w:rPr>
          <w:rFonts w:ascii="Times New Roman" w:eastAsia="Calibri" w:hAnsi="Times New Roman" w:cs="Times New Roman"/>
          <w:b/>
          <w:iCs/>
          <w:noProof/>
          <w:sz w:val="24"/>
          <w:szCs w:val="24"/>
        </w:rPr>
        <w:drawing>
          <wp:inline distT="0" distB="0" distL="0" distR="0">
            <wp:extent cx="6486525" cy="2409825"/>
            <wp:effectExtent l="0" t="0" r="0" b="0"/>
            <wp:docPr id="10"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85D64" w:rsidRDefault="00C85D64" w:rsidP="00FF7CE8">
      <w:pPr>
        <w:spacing w:after="0" w:line="100" w:lineRule="atLeast"/>
        <w:rPr>
          <w:rFonts w:ascii="Times New Roman" w:eastAsia="Calibri" w:hAnsi="Times New Roman" w:cs="Times New Roman"/>
          <w:b/>
          <w:iCs/>
          <w:sz w:val="24"/>
          <w:szCs w:val="24"/>
          <w:lang w:eastAsia="en-US" w:bidi="en-US"/>
        </w:rPr>
      </w:pPr>
    </w:p>
    <w:p w:rsidR="00420A83" w:rsidRPr="00420A83" w:rsidRDefault="00420A83" w:rsidP="00420A83">
      <w:pPr>
        <w:jc w:val="center"/>
        <w:rPr>
          <w:rFonts w:ascii="Arial" w:hAnsi="Arial" w:cs="Arial"/>
          <w:b/>
          <w:bCs/>
          <w:color w:val="000000"/>
          <w:sz w:val="24"/>
          <w:szCs w:val="20"/>
        </w:rPr>
      </w:pPr>
      <w:r w:rsidRPr="00420A83">
        <w:rPr>
          <w:rFonts w:ascii="Arial" w:hAnsi="Arial" w:cs="Arial"/>
          <w:b/>
          <w:bCs/>
          <w:color w:val="000000"/>
          <w:sz w:val="24"/>
          <w:szCs w:val="20"/>
        </w:rPr>
        <w:t>Гистограмма соответствия отме</w:t>
      </w:r>
      <w:r w:rsidRPr="00420A83">
        <w:rPr>
          <w:rFonts w:ascii="Arial" w:hAnsi="Arial" w:cs="Arial"/>
          <w:b/>
          <w:bCs/>
          <w:noProof/>
          <w:color w:val="000000"/>
          <w:sz w:val="24"/>
          <w:szCs w:val="20"/>
        </w:rPr>
        <w:t xml:space="preserve">ток за </w:t>
      </w:r>
      <w:r w:rsidRPr="00420A83">
        <w:rPr>
          <w:rFonts w:ascii="Arial" w:hAnsi="Arial" w:cs="Arial"/>
          <w:b/>
          <w:bCs/>
          <w:color w:val="000000"/>
          <w:sz w:val="24"/>
          <w:szCs w:val="20"/>
        </w:rPr>
        <w:t>выполненную работу и отметок по журналу</w:t>
      </w:r>
    </w:p>
    <w:p w:rsidR="00C85D64" w:rsidRDefault="00420A83" w:rsidP="00FF7CE8">
      <w:pPr>
        <w:spacing w:after="0" w:line="100" w:lineRule="atLeast"/>
        <w:rPr>
          <w:rFonts w:ascii="Times New Roman" w:eastAsia="Calibri" w:hAnsi="Times New Roman" w:cs="Times New Roman"/>
          <w:b/>
          <w:iCs/>
          <w:sz w:val="24"/>
          <w:szCs w:val="24"/>
          <w:lang w:eastAsia="en-US" w:bidi="en-US"/>
        </w:rPr>
      </w:pPr>
      <w:r w:rsidRPr="00420A83">
        <w:rPr>
          <w:rFonts w:ascii="Times New Roman" w:eastAsia="Calibri" w:hAnsi="Times New Roman" w:cs="Times New Roman"/>
          <w:b/>
          <w:iCs/>
          <w:noProof/>
          <w:sz w:val="24"/>
          <w:szCs w:val="24"/>
        </w:rPr>
        <w:lastRenderedPageBreak/>
        <w:drawing>
          <wp:inline distT="0" distB="0" distL="0" distR="0">
            <wp:extent cx="5486400" cy="3200400"/>
            <wp:effectExtent l="19050" t="0" r="19050" b="0"/>
            <wp:docPr id="11"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85D64" w:rsidRDefault="00C85D64" w:rsidP="00FF7CE8">
      <w:pPr>
        <w:spacing w:after="0" w:line="100" w:lineRule="atLeast"/>
        <w:rPr>
          <w:rFonts w:ascii="Times New Roman" w:eastAsia="Calibri" w:hAnsi="Times New Roman" w:cs="Times New Roman"/>
          <w:b/>
          <w:iCs/>
          <w:sz w:val="24"/>
          <w:szCs w:val="24"/>
          <w:lang w:eastAsia="en-US" w:bidi="en-US"/>
        </w:rPr>
      </w:pPr>
    </w:p>
    <w:p w:rsidR="00FF7CE8" w:rsidRPr="00E316A0" w:rsidRDefault="00FF7CE8" w:rsidP="00FF7CE8">
      <w:pPr>
        <w:spacing w:after="0" w:line="100" w:lineRule="atLeast"/>
        <w:rPr>
          <w:rFonts w:ascii="Times New Roman" w:eastAsia="Calibri" w:hAnsi="Times New Roman" w:cs="Times New Roman"/>
          <w:b/>
          <w:iCs/>
          <w:sz w:val="24"/>
          <w:szCs w:val="24"/>
          <w:lang w:eastAsia="en-US" w:bidi="en-US"/>
        </w:rPr>
      </w:pPr>
      <w:r w:rsidRPr="00E316A0">
        <w:rPr>
          <w:rFonts w:ascii="Times New Roman" w:eastAsia="Calibri" w:hAnsi="Times New Roman" w:cs="Times New Roman"/>
          <w:b/>
          <w:iCs/>
          <w:sz w:val="24"/>
          <w:szCs w:val="24"/>
          <w:lang w:eastAsia="en-US" w:bidi="en-US"/>
        </w:rPr>
        <w:t xml:space="preserve">На высоком уровне у учащихся сформированы умения: </w:t>
      </w:r>
    </w:p>
    <w:p w:rsidR="00FF7CE8" w:rsidRPr="00E316A0" w:rsidRDefault="00FF7CE8" w:rsidP="00FF7CE8">
      <w:pPr>
        <w:spacing w:after="0" w:line="100" w:lineRule="atLeast"/>
        <w:rPr>
          <w:rFonts w:ascii="Times New Roman" w:hAnsi="Times New Roman" w:cs="Times New Roman"/>
          <w:color w:val="000000"/>
          <w:sz w:val="24"/>
          <w:szCs w:val="24"/>
        </w:rPr>
      </w:pPr>
      <w:r w:rsidRPr="00E316A0">
        <w:rPr>
          <w:rFonts w:ascii="Times New Roman" w:hAnsi="Times New Roman" w:cs="Times New Roman"/>
          <w:color w:val="000000"/>
          <w:sz w:val="24"/>
          <w:szCs w:val="24"/>
        </w:rPr>
        <w:t xml:space="preserve">Умение работать с исторической картой, анализировать историческую информацию, представленную в разных знаковых системах </w:t>
      </w:r>
    </w:p>
    <w:p w:rsidR="00FF7CE8" w:rsidRPr="00E316A0" w:rsidRDefault="00FF7CE8" w:rsidP="00FF7CE8">
      <w:pPr>
        <w:spacing w:after="0" w:line="100" w:lineRule="atLeast"/>
        <w:rPr>
          <w:rFonts w:ascii="Times New Roman" w:hAnsi="Times New Roman" w:cs="Times New Roman"/>
          <w:color w:val="000000"/>
          <w:sz w:val="24"/>
          <w:szCs w:val="24"/>
        </w:rPr>
      </w:pPr>
      <w:r w:rsidRPr="00E316A0">
        <w:rPr>
          <w:rFonts w:ascii="Times New Roman" w:hAnsi="Times New Roman" w:cs="Times New Roman"/>
          <w:color w:val="000000"/>
          <w:sz w:val="24"/>
          <w:szCs w:val="24"/>
        </w:rPr>
        <w:t xml:space="preserve">Умение систематизировать разнообразную историческую информацию на основе своих представлений об общих закономерностях исторического процесса </w:t>
      </w:r>
    </w:p>
    <w:p w:rsidR="00FF7CE8" w:rsidRPr="00E316A0" w:rsidRDefault="00FF7CE8" w:rsidP="00FF7CE8">
      <w:pPr>
        <w:spacing w:after="0" w:line="100" w:lineRule="atLeast"/>
        <w:rPr>
          <w:rFonts w:ascii="Times New Roman" w:hAnsi="Times New Roman" w:cs="Times New Roman"/>
          <w:color w:val="000000"/>
          <w:sz w:val="24"/>
          <w:szCs w:val="24"/>
        </w:rPr>
      </w:pPr>
      <w:r w:rsidRPr="00E316A0">
        <w:rPr>
          <w:rFonts w:ascii="Times New Roman" w:hAnsi="Times New Roman" w:cs="Times New Roman"/>
          <w:color w:val="000000"/>
          <w:sz w:val="24"/>
          <w:szCs w:val="24"/>
        </w:rPr>
        <w:t xml:space="preserve">Умение работать с иллюстративным материалом </w:t>
      </w:r>
    </w:p>
    <w:p w:rsidR="00FF7CE8" w:rsidRPr="00E316A0" w:rsidRDefault="00FF7CE8" w:rsidP="00FF7CE8">
      <w:pPr>
        <w:spacing w:after="0" w:line="100" w:lineRule="atLeast"/>
        <w:rPr>
          <w:rFonts w:ascii="Times New Roman" w:eastAsia="Calibri" w:hAnsi="Times New Roman" w:cs="Times New Roman"/>
          <w:iCs/>
          <w:sz w:val="24"/>
          <w:szCs w:val="24"/>
        </w:rPr>
      </w:pPr>
      <w:r w:rsidRPr="00E316A0">
        <w:rPr>
          <w:rFonts w:ascii="Times New Roman" w:eastAsia="Calibri" w:hAnsi="Times New Roman" w:cs="Times New Roman"/>
          <w:iCs/>
          <w:sz w:val="24"/>
          <w:szCs w:val="24"/>
        </w:rPr>
        <w:t>Умение работы с текстовым историческим источником</w:t>
      </w:r>
    </w:p>
    <w:p w:rsidR="00FF7CE8" w:rsidRPr="00E316A0" w:rsidRDefault="00FF7CE8" w:rsidP="00FF7CE8">
      <w:pPr>
        <w:spacing w:after="0" w:line="100" w:lineRule="atLeast"/>
        <w:rPr>
          <w:rFonts w:ascii="Times New Roman" w:eastAsia="Calibri" w:hAnsi="Times New Roman" w:cs="Times New Roman"/>
          <w:iCs/>
          <w:sz w:val="24"/>
          <w:szCs w:val="24"/>
        </w:rPr>
      </w:pPr>
      <w:r w:rsidRPr="00E316A0">
        <w:rPr>
          <w:rFonts w:ascii="Times New Roman" w:eastAsia="Calibri" w:hAnsi="Times New Roman" w:cs="Times New Roman"/>
          <w:iCs/>
          <w:sz w:val="24"/>
          <w:szCs w:val="24"/>
        </w:rPr>
        <w:t>Знание основных фактов, процессов, явлений, персоналий</w:t>
      </w:r>
    </w:p>
    <w:p w:rsidR="00FF7CE8" w:rsidRPr="00E316A0" w:rsidRDefault="00FF7CE8" w:rsidP="00FF7CE8">
      <w:pPr>
        <w:spacing w:after="0" w:line="100" w:lineRule="atLeast"/>
        <w:rPr>
          <w:rFonts w:ascii="Times New Roman" w:eastAsia="Calibri" w:hAnsi="Times New Roman" w:cs="Times New Roman"/>
          <w:b/>
          <w:iCs/>
          <w:sz w:val="24"/>
          <w:szCs w:val="24"/>
          <w:lang w:eastAsia="en-US" w:bidi="en-US"/>
        </w:rPr>
      </w:pPr>
      <w:r w:rsidRPr="00E316A0">
        <w:rPr>
          <w:rFonts w:ascii="Times New Roman" w:eastAsia="Calibri" w:hAnsi="Times New Roman" w:cs="Times New Roman"/>
          <w:b/>
          <w:iCs/>
          <w:sz w:val="24"/>
          <w:szCs w:val="24"/>
          <w:lang w:eastAsia="en-US" w:bidi="en-US"/>
        </w:rPr>
        <w:t>Допущены типичные ошибки:</w:t>
      </w:r>
    </w:p>
    <w:p w:rsidR="00FF7CE8" w:rsidRPr="00E316A0" w:rsidRDefault="00FF7CE8" w:rsidP="00FF7CE8">
      <w:pPr>
        <w:spacing w:after="0" w:line="100" w:lineRule="atLeast"/>
        <w:rPr>
          <w:rFonts w:ascii="Times New Roman" w:eastAsia="Calibri" w:hAnsi="Times New Roman" w:cs="Times New Roman"/>
          <w:iCs/>
          <w:sz w:val="24"/>
          <w:szCs w:val="24"/>
        </w:rPr>
      </w:pPr>
      <w:r w:rsidRPr="00E316A0">
        <w:rPr>
          <w:rFonts w:ascii="Times New Roman" w:eastAsia="Calibri" w:hAnsi="Times New Roman" w:cs="Times New Roman"/>
          <w:iCs/>
          <w:sz w:val="24"/>
          <w:szCs w:val="24"/>
        </w:rPr>
        <w:t xml:space="preserve"> Проверка знаний истории родного края</w:t>
      </w:r>
    </w:p>
    <w:p w:rsidR="00FF7CE8" w:rsidRPr="00E316A0" w:rsidRDefault="00FF7CE8" w:rsidP="00FF7CE8">
      <w:pPr>
        <w:spacing w:after="0" w:line="100" w:lineRule="atLeast"/>
        <w:rPr>
          <w:rFonts w:ascii="Times New Roman" w:eastAsia="Calibri" w:hAnsi="Times New Roman" w:cs="Times New Roman"/>
          <w:iCs/>
          <w:sz w:val="24"/>
          <w:szCs w:val="24"/>
        </w:rPr>
      </w:pPr>
      <w:r w:rsidRPr="00E316A0">
        <w:rPr>
          <w:rFonts w:ascii="Times New Roman" w:eastAsia="Calibri" w:hAnsi="Times New Roman" w:cs="Times New Roman"/>
          <w:iCs/>
          <w:sz w:val="24"/>
          <w:szCs w:val="24"/>
        </w:rPr>
        <w:t>Знание исторических деятелей</w:t>
      </w:r>
    </w:p>
    <w:p w:rsidR="00FF7CE8" w:rsidRPr="00E316A0" w:rsidRDefault="00FF7CE8" w:rsidP="00FF7CE8">
      <w:pPr>
        <w:spacing w:after="0" w:line="100" w:lineRule="atLeast"/>
        <w:rPr>
          <w:rFonts w:ascii="Times New Roman" w:eastAsia="Calibri" w:hAnsi="Times New Roman" w:cs="Times New Roman"/>
          <w:iCs/>
          <w:sz w:val="24"/>
          <w:szCs w:val="24"/>
        </w:rPr>
      </w:pPr>
      <w:r w:rsidRPr="00E316A0">
        <w:rPr>
          <w:rFonts w:ascii="Times New Roman" w:eastAsia="Calibri" w:hAnsi="Times New Roman" w:cs="Times New Roman"/>
          <w:iCs/>
          <w:sz w:val="24"/>
          <w:szCs w:val="24"/>
        </w:rPr>
        <w:t xml:space="preserve">Умение устанавливать причинно-следственные связи </w:t>
      </w:r>
    </w:p>
    <w:p w:rsidR="00FF7CE8" w:rsidRPr="00E316A0" w:rsidRDefault="00FF7CE8" w:rsidP="00FF7CE8">
      <w:pPr>
        <w:spacing w:after="0" w:line="100" w:lineRule="atLeast"/>
        <w:rPr>
          <w:rFonts w:ascii="Times New Roman" w:eastAsia="Calibri" w:hAnsi="Times New Roman" w:cs="Times New Roman"/>
          <w:iCs/>
          <w:sz w:val="24"/>
          <w:szCs w:val="24"/>
        </w:rPr>
      </w:pPr>
      <w:r w:rsidRPr="00E316A0">
        <w:rPr>
          <w:rFonts w:ascii="Times New Roman" w:eastAsia="Calibri" w:hAnsi="Times New Roman" w:cs="Times New Roman"/>
          <w:iCs/>
          <w:sz w:val="24"/>
          <w:szCs w:val="24"/>
        </w:rPr>
        <w:t>Умения работы с исторической картой</w:t>
      </w:r>
    </w:p>
    <w:p w:rsidR="00FF7CE8" w:rsidRPr="00E316A0" w:rsidRDefault="00FF7CE8" w:rsidP="00FF7CE8">
      <w:pPr>
        <w:spacing w:after="0" w:line="240" w:lineRule="auto"/>
        <w:rPr>
          <w:rFonts w:ascii="Times New Roman" w:eastAsiaTheme="minorHAnsi" w:hAnsi="Times New Roman" w:cs="Times New Roman"/>
          <w:b/>
          <w:color w:val="000000"/>
          <w:sz w:val="24"/>
          <w:szCs w:val="24"/>
          <w:lang w:eastAsia="en-US"/>
        </w:rPr>
      </w:pPr>
    </w:p>
    <w:p w:rsidR="00FF7CE8" w:rsidRPr="00E316A0" w:rsidRDefault="00FF7CE8" w:rsidP="00FF7CE8">
      <w:pPr>
        <w:spacing w:after="0" w:line="240" w:lineRule="auto"/>
        <w:rPr>
          <w:rFonts w:ascii="Times New Roman" w:eastAsiaTheme="minorHAnsi" w:hAnsi="Times New Roman" w:cs="Times New Roman"/>
          <w:sz w:val="24"/>
          <w:szCs w:val="24"/>
          <w:lang w:eastAsia="en-US"/>
        </w:rPr>
      </w:pPr>
      <w:r w:rsidRPr="00E316A0">
        <w:rPr>
          <w:rFonts w:ascii="Times New Roman" w:eastAsiaTheme="minorHAnsi" w:hAnsi="Times New Roman" w:cs="Times New Roman"/>
          <w:b/>
          <w:color w:val="000000"/>
          <w:sz w:val="24"/>
          <w:szCs w:val="24"/>
          <w:lang w:eastAsia="en-US"/>
        </w:rPr>
        <w:t>Вывод:</w:t>
      </w:r>
      <w:r w:rsidRPr="00E316A0">
        <w:rPr>
          <w:rFonts w:ascii="Times New Roman" w:eastAsiaTheme="minorHAnsi" w:hAnsi="Times New Roman" w:cs="Times New Roman"/>
          <w:color w:val="000000"/>
          <w:sz w:val="24"/>
          <w:szCs w:val="24"/>
          <w:lang w:eastAsia="en-US"/>
        </w:rPr>
        <w:t xml:space="preserve"> из представленных данных видно, что результаты ВПР показали стабильный результат овладения школьниками базовыми историческими знаниями, опытом применения историко-культурного подхода к оценке социальных явлений, умением применять исторические знания для осмысления сущности общественных явлений, умением искать, анализировать, сопоставлять и оценивать содержащуюся в различных источниках информацию о событиях и явлениях прошлого. ВПР также проверяет знание учащимися истории, культуры родного края. </w:t>
      </w:r>
    </w:p>
    <w:p w:rsidR="00FF7CE8" w:rsidRPr="00E316A0" w:rsidRDefault="00FF7CE8" w:rsidP="00FF7CE8">
      <w:pPr>
        <w:shd w:val="clear" w:color="auto" w:fill="FFFFFF"/>
        <w:spacing w:after="0" w:line="240" w:lineRule="auto"/>
        <w:rPr>
          <w:rFonts w:ascii="Times New Roman" w:eastAsia="Times New Roman" w:hAnsi="Times New Roman" w:cs="Times New Roman"/>
          <w:color w:val="000000"/>
          <w:sz w:val="24"/>
          <w:szCs w:val="24"/>
        </w:rPr>
      </w:pPr>
      <w:r w:rsidRPr="00E316A0">
        <w:rPr>
          <w:rFonts w:ascii="Times New Roman" w:eastAsia="Times New Roman" w:hAnsi="Times New Roman" w:cs="Times New Roman"/>
          <w:color w:val="000000"/>
          <w:sz w:val="24"/>
          <w:szCs w:val="24"/>
        </w:rPr>
        <w:t>Результаты ВПР считать удовлетворительными.</w:t>
      </w:r>
    </w:p>
    <w:p w:rsidR="00FF7CE8" w:rsidRPr="00E316A0" w:rsidRDefault="00FF7CE8" w:rsidP="00FF7CE8">
      <w:pPr>
        <w:shd w:val="clear" w:color="auto" w:fill="FFFFFF"/>
        <w:spacing w:after="0" w:line="240" w:lineRule="auto"/>
        <w:rPr>
          <w:rFonts w:ascii="Times New Roman" w:eastAsia="Times New Roman" w:hAnsi="Times New Roman" w:cs="Times New Roman"/>
          <w:color w:val="000000"/>
          <w:sz w:val="24"/>
          <w:szCs w:val="24"/>
        </w:rPr>
      </w:pPr>
      <w:r w:rsidRPr="00E316A0">
        <w:rPr>
          <w:rFonts w:ascii="Times New Roman" w:eastAsia="Times New Roman" w:hAnsi="Times New Roman" w:cs="Times New Roman"/>
          <w:color w:val="000000"/>
          <w:sz w:val="24"/>
          <w:szCs w:val="24"/>
        </w:rPr>
        <w:t>На основе результатов ВПР определить основные направления дальнейшей подготовки обучающихся</w:t>
      </w:r>
    </w:p>
    <w:p w:rsidR="00FF7CE8" w:rsidRPr="00E316A0" w:rsidRDefault="00FF7CE8" w:rsidP="00FF7CE8">
      <w:pPr>
        <w:shd w:val="clear" w:color="auto" w:fill="FFFFFF"/>
        <w:spacing w:after="0" w:line="240" w:lineRule="auto"/>
        <w:rPr>
          <w:rFonts w:ascii="Times New Roman" w:eastAsia="Times New Roman" w:hAnsi="Times New Roman" w:cs="Times New Roman"/>
          <w:color w:val="000000"/>
          <w:sz w:val="24"/>
          <w:szCs w:val="24"/>
        </w:rPr>
      </w:pPr>
      <w:r w:rsidRPr="00E316A0">
        <w:rPr>
          <w:rFonts w:ascii="Times New Roman" w:eastAsia="Times New Roman" w:hAnsi="Times New Roman" w:cs="Times New Roman"/>
          <w:color w:val="000000"/>
          <w:sz w:val="24"/>
          <w:szCs w:val="24"/>
        </w:rPr>
        <w:t>к внешней оценке качества образования.</w:t>
      </w:r>
    </w:p>
    <w:p w:rsidR="00FF7CE8" w:rsidRPr="00E316A0" w:rsidRDefault="00FF7CE8" w:rsidP="00FF7CE8">
      <w:pPr>
        <w:shd w:val="clear" w:color="auto" w:fill="FFFFFF"/>
        <w:spacing w:after="0" w:line="240" w:lineRule="auto"/>
        <w:rPr>
          <w:rFonts w:ascii="Times New Roman" w:eastAsia="Times New Roman" w:hAnsi="Times New Roman" w:cs="Times New Roman"/>
          <w:b/>
          <w:color w:val="000000"/>
          <w:sz w:val="24"/>
          <w:szCs w:val="24"/>
        </w:rPr>
      </w:pPr>
      <w:r w:rsidRPr="00E316A0">
        <w:rPr>
          <w:rFonts w:ascii="Times New Roman" w:eastAsia="Times New Roman" w:hAnsi="Times New Roman" w:cs="Times New Roman"/>
          <w:b/>
          <w:color w:val="000000"/>
          <w:sz w:val="24"/>
          <w:szCs w:val="24"/>
        </w:rPr>
        <w:t>Рекомендации:</w:t>
      </w:r>
    </w:p>
    <w:p w:rsidR="00FF7CE8" w:rsidRPr="00E316A0" w:rsidRDefault="00FF7CE8" w:rsidP="00FF7CE8">
      <w:pPr>
        <w:shd w:val="clear" w:color="auto" w:fill="FFFFFF"/>
        <w:spacing w:after="0" w:line="240" w:lineRule="auto"/>
        <w:rPr>
          <w:rFonts w:ascii="Times New Roman" w:eastAsia="Times New Roman" w:hAnsi="Times New Roman" w:cs="Times New Roman"/>
          <w:color w:val="000000"/>
          <w:sz w:val="24"/>
          <w:szCs w:val="24"/>
        </w:rPr>
      </w:pPr>
      <w:r w:rsidRPr="00E316A0">
        <w:rPr>
          <w:rFonts w:ascii="Times New Roman" w:eastAsia="Times New Roman" w:hAnsi="Times New Roman" w:cs="Times New Roman"/>
          <w:color w:val="000000"/>
          <w:sz w:val="24"/>
          <w:szCs w:val="24"/>
        </w:rPr>
        <w:t>- активнее использовать задания на преобразование одного вида информации в другой;</w:t>
      </w:r>
    </w:p>
    <w:p w:rsidR="00FF7CE8" w:rsidRPr="00E316A0" w:rsidRDefault="00FF7CE8" w:rsidP="00FF7CE8">
      <w:pPr>
        <w:shd w:val="clear" w:color="auto" w:fill="FFFFFF"/>
        <w:spacing w:after="0" w:line="240" w:lineRule="auto"/>
        <w:rPr>
          <w:rFonts w:ascii="Times New Roman" w:eastAsia="Times New Roman" w:hAnsi="Times New Roman" w:cs="Times New Roman"/>
          <w:color w:val="000000"/>
          <w:sz w:val="24"/>
          <w:szCs w:val="24"/>
        </w:rPr>
      </w:pPr>
      <w:r w:rsidRPr="00E316A0">
        <w:rPr>
          <w:rFonts w:ascii="Times New Roman" w:eastAsia="Times New Roman" w:hAnsi="Times New Roman" w:cs="Times New Roman"/>
          <w:color w:val="000000"/>
          <w:sz w:val="24"/>
          <w:szCs w:val="24"/>
        </w:rPr>
        <w:t xml:space="preserve">- усилить работу с текстами учебника по составлению конспектов, планов, вычленение </w:t>
      </w:r>
      <w:proofErr w:type="gramStart"/>
      <w:r w:rsidRPr="00E316A0">
        <w:rPr>
          <w:rFonts w:ascii="Times New Roman" w:eastAsia="Times New Roman" w:hAnsi="Times New Roman" w:cs="Times New Roman"/>
          <w:color w:val="000000"/>
          <w:sz w:val="24"/>
          <w:szCs w:val="24"/>
        </w:rPr>
        <w:t>необходимой</w:t>
      </w:r>
      <w:proofErr w:type="gramEnd"/>
    </w:p>
    <w:p w:rsidR="00FF7CE8" w:rsidRPr="00E316A0" w:rsidRDefault="00FF7CE8" w:rsidP="00FF7CE8">
      <w:pPr>
        <w:shd w:val="clear" w:color="auto" w:fill="FFFFFF"/>
        <w:spacing w:after="0" w:line="240" w:lineRule="auto"/>
        <w:rPr>
          <w:rFonts w:ascii="Times New Roman" w:eastAsia="Times New Roman" w:hAnsi="Times New Roman" w:cs="Times New Roman"/>
          <w:color w:val="000000"/>
          <w:sz w:val="24"/>
          <w:szCs w:val="24"/>
        </w:rPr>
      </w:pPr>
      <w:r w:rsidRPr="00E316A0">
        <w:rPr>
          <w:rFonts w:ascii="Times New Roman" w:eastAsia="Times New Roman" w:hAnsi="Times New Roman" w:cs="Times New Roman"/>
          <w:color w:val="000000"/>
          <w:sz w:val="24"/>
          <w:szCs w:val="24"/>
        </w:rPr>
        <w:t>информации</w:t>
      </w:r>
      <w:proofErr w:type="gramStart"/>
      <w:r w:rsidRPr="00E316A0">
        <w:rPr>
          <w:rFonts w:ascii="Times New Roman" w:eastAsia="Times New Roman" w:hAnsi="Times New Roman" w:cs="Times New Roman"/>
          <w:color w:val="000000"/>
          <w:sz w:val="24"/>
          <w:szCs w:val="24"/>
        </w:rPr>
        <w:t xml:space="preserve"> ,</w:t>
      </w:r>
      <w:proofErr w:type="gramEnd"/>
      <w:r w:rsidRPr="00E316A0">
        <w:rPr>
          <w:rFonts w:ascii="Times New Roman" w:eastAsia="Times New Roman" w:hAnsi="Times New Roman" w:cs="Times New Roman"/>
          <w:color w:val="000000"/>
          <w:sz w:val="24"/>
          <w:szCs w:val="24"/>
        </w:rPr>
        <w:t>ее сопоставление с информацией, представленной в другом виде с целью формулирования определенных выводов;</w:t>
      </w:r>
    </w:p>
    <w:p w:rsidR="00FF7CE8" w:rsidRPr="00E316A0" w:rsidRDefault="00FF7CE8" w:rsidP="00FF7CE8">
      <w:pPr>
        <w:shd w:val="clear" w:color="auto" w:fill="FFFFFF"/>
        <w:spacing w:after="0" w:line="240" w:lineRule="auto"/>
        <w:rPr>
          <w:rFonts w:ascii="Times New Roman" w:eastAsia="Times New Roman" w:hAnsi="Times New Roman" w:cs="Times New Roman"/>
          <w:color w:val="000000"/>
          <w:sz w:val="24"/>
          <w:szCs w:val="24"/>
        </w:rPr>
      </w:pPr>
      <w:r w:rsidRPr="00E316A0">
        <w:rPr>
          <w:rFonts w:ascii="Times New Roman" w:eastAsia="Times New Roman" w:hAnsi="Times New Roman" w:cs="Times New Roman"/>
          <w:color w:val="000000"/>
          <w:sz w:val="24"/>
          <w:szCs w:val="24"/>
        </w:rPr>
        <w:t>- продолжить обучать учеников алгоритму поиска информации и критическому к ней отношению;</w:t>
      </w:r>
    </w:p>
    <w:p w:rsidR="00FF7CE8" w:rsidRPr="00E316A0" w:rsidRDefault="00FF7CE8" w:rsidP="00FF7CE8">
      <w:pPr>
        <w:shd w:val="clear" w:color="auto" w:fill="FFFFFF"/>
        <w:spacing w:after="0" w:line="240" w:lineRule="auto"/>
        <w:rPr>
          <w:rFonts w:ascii="Times New Roman" w:eastAsia="Times New Roman" w:hAnsi="Times New Roman" w:cs="Times New Roman"/>
          <w:color w:val="000000"/>
          <w:sz w:val="24"/>
          <w:szCs w:val="24"/>
        </w:rPr>
      </w:pPr>
      <w:r w:rsidRPr="00E316A0">
        <w:rPr>
          <w:rFonts w:ascii="Times New Roman" w:eastAsia="Times New Roman" w:hAnsi="Times New Roman" w:cs="Times New Roman"/>
          <w:color w:val="000000"/>
          <w:sz w:val="24"/>
          <w:szCs w:val="24"/>
        </w:rPr>
        <w:t>- на уроках необходимо развивать умения читать и анализировать рисунки, схемы, графики; чаще</w:t>
      </w:r>
    </w:p>
    <w:p w:rsidR="00FF7CE8" w:rsidRPr="00E316A0" w:rsidRDefault="00FF7CE8" w:rsidP="00FF7CE8">
      <w:pPr>
        <w:shd w:val="clear" w:color="auto" w:fill="FFFFFF"/>
        <w:spacing w:after="0" w:line="240" w:lineRule="auto"/>
        <w:rPr>
          <w:rFonts w:ascii="Times New Roman" w:eastAsia="Times New Roman" w:hAnsi="Times New Roman" w:cs="Times New Roman"/>
          <w:color w:val="000000"/>
          <w:sz w:val="24"/>
          <w:szCs w:val="24"/>
        </w:rPr>
      </w:pPr>
      <w:r w:rsidRPr="00E316A0">
        <w:rPr>
          <w:rFonts w:ascii="Times New Roman" w:eastAsia="Times New Roman" w:hAnsi="Times New Roman" w:cs="Times New Roman"/>
          <w:color w:val="000000"/>
          <w:sz w:val="24"/>
          <w:szCs w:val="24"/>
        </w:rPr>
        <w:t>давать задания проблемного и практического характера.</w:t>
      </w:r>
    </w:p>
    <w:p w:rsidR="00E316A0" w:rsidRDefault="00E316A0" w:rsidP="00E316A0">
      <w:pPr>
        <w:spacing w:after="0" w:line="240" w:lineRule="auto"/>
        <w:jc w:val="center"/>
        <w:rPr>
          <w:rFonts w:ascii="Times New Roman" w:eastAsia="Times New Roman" w:hAnsi="Times New Roman" w:cs="Times New Roman"/>
          <w:b/>
          <w:sz w:val="24"/>
          <w:szCs w:val="24"/>
        </w:rPr>
      </w:pPr>
    </w:p>
    <w:p w:rsidR="001C70B7" w:rsidRDefault="001C70B7" w:rsidP="00E316A0">
      <w:pPr>
        <w:spacing w:after="0" w:line="240" w:lineRule="auto"/>
        <w:jc w:val="center"/>
        <w:rPr>
          <w:rFonts w:ascii="Times New Roman" w:eastAsia="Times New Roman" w:hAnsi="Times New Roman" w:cs="Times New Roman"/>
          <w:b/>
          <w:sz w:val="24"/>
          <w:szCs w:val="24"/>
        </w:rPr>
      </w:pPr>
    </w:p>
    <w:p w:rsidR="001C70B7" w:rsidRDefault="001C70B7" w:rsidP="00E316A0">
      <w:pPr>
        <w:spacing w:after="0" w:line="240" w:lineRule="auto"/>
        <w:jc w:val="center"/>
        <w:rPr>
          <w:rFonts w:ascii="Times New Roman" w:eastAsia="Times New Roman" w:hAnsi="Times New Roman" w:cs="Times New Roman"/>
          <w:b/>
          <w:sz w:val="24"/>
          <w:szCs w:val="24"/>
        </w:rPr>
      </w:pPr>
    </w:p>
    <w:p w:rsidR="001C70B7" w:rsidRDefault="001C70B7" w:rsidP="001C70B7">
      <w:r w:rsidRPr="00FD05FF">
        <w:rPr>
          <w:rFonts w:ascii="Times New Roman" w:eastAsia="Times New Roman" w:hAnsi="Times New Roman" w:cs="Times New Roman"/>
          <w:b/>
          <w:bCs/>
          <w:sz w:val="24"/>
          <w:szCs w:val="24"/>
        </w:rPr>
        <w:t>1.АНАЛИЗ РЕЗУЛЬТАТОВ ВПР ПО</w:t>
      </w:r>
      <w:r>
        <w:rPr>
          <w:rFonts w:ascii="Times New Roman" w:eastAsia="Times New Roman" w:hAnsi="Times New Roman" w:cs="Times New Roman"/>
          <w:b/>
          <w:bCs/>
          <w:sz w:val="24"/>
          <w:szCs w:val="24"/>
        </w:rPr>
        <w:t xml:space="preserve"> АНГЛИЙСКОМУ ЯЗЫКУ</w:t>
      </w:r>
    </w:p>
    <w:p w:rsidR="001C70B7" w:rsidRPr="001C70B7" w:rsidRDefault="001C70B7" w:rsidP="001C70B7">
      <w:pPr>
        <w:pStyle w:val="a6"/>
        <w:numPr>
          <w:ilvl w:val="1"/>
          <w:numId w:val="3"/>
        </w:numPr>
        <w:tabs>
          <w:tab w:val="left" w:pos="4050"/>
        </w:tabs>
        <w:spacing w:after="0" w:line="120" w:lineRule="atLeast"/>
        <w:rPr>
          <w:rFonts w:ascii="Times New Roman" w:hAnsi="Times New Roman" w:cs="Times New Roman"/>
          <w:b/>
          <w:sz w:val="24"/>
          <w:szCs w:val="24"/>
        </w:rPr>
      </w:pPr>
      <w:r w:rsidRPr="001C70B7">
        <w:rPr>
          <w:rFonts w:ascii="Times New Roman" w:eastAsia="Times New Roman" w:hAnsi="Times New Roman" w:cs="Times New Roman"/>
          <w:b/>
          <w:bCs/>
          <w:sz w:val="24"/>
          <w:szCs w:val="24"/>
        </w:rPr>
        <w:t xml:space="preserve">Структура и содержание ВПР </w:t>
      </w:r>
    </w:p>
    <w:p w:rsidR="001C70B7" w:rsidRPr="001C70B7" w:rsidRDefault="001C70B7" w:rsidP="001C70B7">
      <w:pPr>
        <w:pStyle w:val="a6"/>
        <w:tabs>
          <w:tab w:val="left" w:pos="4050"/>
        </w:tabs>
        <w:spacing w:after="0" w:line="120" w:lineRule="atLeast"/>
        <w:ind w:left="0"/>
        <w:rPr>
          <w:rFonts w:ascii="Times New Roman" w:eastAsia="Times New Roman" w:hAnsi="Times New Roman" w:cs="Times New Roman"/>
          <w:bCs/>
          <w:sz w:val="24"/>
          <w:szCs w:val="24"/>
        </w:rPr>
      </w:pPr>
      <w:r w:rsidRPr="001C70B7">
        <w:rPr>
          <w:rFonts w:ascii="Times New Roman" w:eastAsia="Times New Roman" w:hAnsi="Times New Roman" w:cs="Times New Roman"/>
          <w:bCs/>
          <w:sz w:val="24"/>
          <w:szCs w:val="24"/>
        </w:rPr>
        <w:lastRenderedPageBreak/>
        <w:t>Всероссийская проверочная работа</w:t>
      </w:r>
      <w:r>
        <w:rPr>
          <w:rFonts w:ascii="Times New Roman" w:eastAsia="Times New Roman" w:hAnsi="Times New Roman" w:cs="Times New Roman"/>
          <w:bCs/>
          <w:sz w:val="24"/>
          <w:szCs w:val="24"/>
        </w:rPr>
        <w:t xml:space="preserve"> по иностранному языку (английский</w:t>
      </w:r>
      <w:r w:rsidRPr="001C70B7">
        <w:rPr>
          <w:rFonts w:ascii="Times New Roman" w:eastAsia="Times New Roman" w:hAnsi="Times New Roman" w:cs="Times New Roman"/>
          <w:bCs/>
          <w:sz w:val="24"/>
          <w:szCs w:val="24"/>
        </w:rPr>
        <w:t>) включает в себя письменную и устную части.</w:t>
      </w:r>
    </w:p>
    <w:p w:rsidR="001C70B7" w:rsidRPr="001C70B7" w:rsidRDefault="001C70B7" w:rsidP="001C70B7">
      <w:pPr>
        <w:pStyle w:val="a6"/>
        <w:tabs>
          <w:tab w:val="left" w:pos="4050"/>
        </w:tabs>
        <w:spacing w:after="0" w:line="120" w:lineRule="atLeast"/>
        <w:ind w:left="0"/>
        <w:rPr>
          <w:rFonts w:ascii="Times New Roman" w:eastAsia="Times New Roman" w:hAnsi="Times New Roman" w:cs="Times New Roman"/>
          <w:bCs/>
          <w:sz w:val="24"/>
          <w:szCs w:val="24"/>
        </w:rPr>
      </w:pPr>
      <w:r w:rsidRPr="001C70B7">
        <w:rPr>
          <w:rFonts w:ascii="Times New Roman" w:eastAsia="Times New Roman" w:hAnsi="Times New Roman" w:cs="Times New Roman"/>
          <w:bCs/>
          <w:sz w:val="24"/>
          <w:szCs w:val="24"/>
        </w:rPr>
        <w:t>В 2019 г. общеобразовательные учрежде</w:t>
      </w:r>
      <w:r>
        <w:rPr>
          <w:rFonts w:ascii="Times New Roman" w:eastAsia="Times New Roman" w:hAnsi="Times New Roman" w:cs="Times New Roman"/>
          <w:bCs/>
          <w:sz w:val="24"/>
          <w:szCs w:val="24"/>
        </w:rPr>
        <w:t>ния имеют право выбора – выпол</w:t>
      </w:r>
      <w:r w:rsidRPr="001C70B7">
        <w:rPr>
          <w:rFonts w:ascii="Times New Roman" w:eastAsia="Times New Roman" w:hAnsi="Times New Roman" w:cs="Times New Roman"/>
          <w:bCs/>
          <w:sz w:val="24"/>
          <w:szCs w:val="24"/>
        </w:rPr>
        <w:t>нять всю работу полностью или только ее письменную часть. Устная часть</w:t>
      </w:r>
      <w:r>
        <w:rPr>
          <w:rFonts w:ascii="Times New Roman" w:eastAsia="Times New Roman" w:hAnsi="Times New Roman" w:cs="Times New Roman"/>
          <w:bCs/>
          <w:sz w:val="24"/>
          <w:szCs w:val="24"/>
        </w:rPr>
        <w:t xml:space="preserve"> </w:t>
      </w:r>
      <w:r w:rsidRPr="001C70B7">
        <w:rPr>
          <w:rFonts w:ascii="Times New Roman" w:eastAsia="Times New Roman" w:hAnsi="Times New Roman" w:cs="Times New Roman"/>
          <w:bCs/>
          <w:sz w:val="24"/>
          <w:szCs w:val="24"/>
        </w:rPr>
        <w:t>выполняется в компьютеризированной форме в специально оборудованной</w:t>
      </w:r>
      <w:r>
        <w:rPr>
          <w:rFonts w:ascii="Times New Roman" w:eastAsia="Times New Roman" w:hAnsi="Times New Roman" w:cs="Times New Roman"/>
          <w:bCs/>
          <w:sz w:val="24"/>
          <w:szCs w:val="24"/>
        </w:rPr>
        <w:t xml:space="preserve"> </w:t>
      </w:r>
      <w:r w:rsidRPr="001C70B7">
        <w:rPr>
          <w:rFonts w:ascii="Times New Roman" w:eastAsia="Times New Roman" w:hAnsi="Times New Roman" w:cs="Times New Roman"/>
          <w:bCs/>
          <w:sz w:val="24"/>
          <w:szCs w:val="24"/>
        </w:rPr>
        <w:t>для этого аудитории после завершения выполнения письменной части.</w:t>
      </w:r>
    </w:p>
    <w:p w:rsidR="001C70B7" w:rsidRPr="001C70B7" w:rsidRDefault="001C70B7" w:rsidP="001C70B7">
      <w:pPr>
        <w:pStyle w:val="a6"/>
        <w:tabs>
          <w:tab w:val="left" w:pos="4050"/>
        </w:tabs>
        <w:spacing w:after="0" w:line="120" w:lineRule="atLeast"/>
        <w:ind w:left="0"/>
        <w:rPr>
          <w:rFonts w:ascii="Times New Roman" w:eastAsia="Times New Roman" w:hAnsi="Times New Roman" w:cs="Times New Roman"/>
          <w:bCs/>
          <w:sz w:val="24"/>
          <w:szCs w:val="24"/>
        </w:rPr>
      </w:pPr>
      <w:r w:rsidRPr="001C70B7">
        <w:rPr>
          <w:rFonts w:ascii="Times New Roman" w:eastAsia="Times New Roman" w:hAnsi="Times New Roman" w:cs="Times New Roman"/>
          <w:bCs/>
          <w:sz w:val="24"/>
          <w:szCs w:val="24"/>
        </w:rPr>
        <w:t>Письменная часть работы состоит из 1</w:t>
      </w:r>
      <w:r>
        <w:rPr>
          <w:rFonts w:ascii="Times New Roman" w:eastAsia="Times New Roman" w:hAnsi="Times New Roman" w:cs="Times New Roman"/>
          <w:bCs/>
          <w:sz w:val="24"/>
          <w:szCs w:val="24"/>
        </w:rPr>
        <w:t xml:space="preserve">8 заданий. Ответом к каждому из </w:t>
      </w:r>
      <w:proofErr w:type="spellStart"/>
      <w:r w:rsidRPr="001C70B7">
        <w:rPr>
          <w:rFonts w:ascii="Times New Roman" w:eastAsia="Times New Roman" w:hAnsi="Times New Roman" w:cs="Times New Roman"/>
          <w:bCs/>
          <w:sz w:val="24"/>
          <w:szCs w:val="24"/>
        </w:rPr>
        <w:t>аданий</w:t>
      </w:r>
      <w:proofErr w:type="spellEnd"/>
      <w:r w:rsidRPr="001C70B7">
        <w:rPr>
          <w:rFonts w:ascii="Times New Roman" w:eastAsia="Times New Roman" w:hAnsi="Times New Roman" w:cs="Times New Roman"/>
          <w:bCs/>
          <w:sz w:val="24"/>
          <w:szCs w:val="24"/>
        </w:rPr>
        <w:t xml:space="preserve"> 1–5, 6, 13–18 является цифра или последовательность цифр. Ответом</w:t>
      </w:r>
      <w:r>
        <w:rPr>
          <w:rFonts w:ascii="Times New Roman" w:eastAsia="Times New Roman" w:hAnsi="Times New Roman" w:cs="Times New Roman"/>
          <w:bCs/>
          <w:sz w:val="24"/>
          <w:szCs w:val="24"/>
        </w:rPr>
        <w:t xml:space="preserve"> </w:t>
      </w:r>
      <w:r w:rsidRPr="001C70B7">
        <w:rPr>
          <w:rFonts w:ascii="Times New Roman" w:eastAsia="Times New Roman" w:hAnsi="Times New Roman" w:cs="Times New Roman"/>
          <w:bCs/>
          <w:sz w:val="24"/>
          <w:szCs w:val="24"/>
        </w:rPr>
        <w:t>к каждому из заданий 7–12 является грамматическая форма, состоящая из</w:t>
      </w:r>
      <w:r>
        <w:rPr>
          <w:rFonts w:ascii="Times New Roman" w:eastAsia="Times New Roman" w:hAnsi="Times New Roman" w:cs="Times New Roman"/>
          <w:bCs/>
          <w:sz w:val="24"/>
          <w:szCs w:val="24"/>
        </w:rPr>
        <w:t xml:space="preserve"> </w:t>
      </w:r>
      <w:r w:rsidRPr="001C70B7">
        <w:rPr>
          <w:rFonts w:ascii="Times New Roman" w:eastAsia="Times New Roman" w:hAnsi="Times New Roman" w:cs="Times New Roman"/>
          <w:bCs/>
          <w:sz w:val="24"/>
          <w:szCs w:val="24"/>
        </w:rPr>
        <w:t>одного или нескольких слов.</w:t>
      </w:r>
    </w:p>
    <w:p w:rsidR="001C70B7" w:rsidRPr="001C70B7" w:rsidRDefault="001C70B7" w:rsidP="001C70B7">
      <w:pPr>
        <w:pStyle w:val="a6"/>
        <w:tabs>
          <w:tab w:val="left" w:pos="4050"/>
        </w:tabs>
        <w:spacing w:after="0" w:line="120" w:lineRule="atLeast"/>
        <w:ind w:left="0"/>
        <w:rPr>
          <w:rFonts w:ascii="Times New Roman" w:eastAsia="Times New Roman" w:hAnsi="Times New Roman" w:cs="Times New Roman"/>
          <w:bCs/>
          <w:sz w:val="24"/>
          <w:szCs w:val="24"/>
        </w:rPr>
      </w:pPr>
      <w:r w:rsidRPr="001C70B7">
        <w:rPr>
          <w:rFonts w:ascii="Times New Roman" w:eastAsia="Times New Roman" w:hAnsi="Times New Roman" w:cs="Times New Roman"/>
          <w:bCs/>
          <w:sz w:val="24"/>
          <w:szCs w:val="24"/>
        </w:rPr>
        <w:t>Устная часть работы содержит 2 задан</w:t>
      </w:r>
      <w:r>
        <w:rPr>
          <w:rFonts w:ascii="Times New Roman" w:eastAsia="Times New Roman" w:hAnsi="Times New Roman" w:cs="Times New Roman"/>
          <w:bCs/>
          <w:sz w:val="24"/>
          <w:szCs w:val="24"/>
        </w:rPr>
        <w:t>ия, каждое из которых предпола</w:t>
      </w:r>
      <w:r w:rsidRPr="001C70B7">
        <w:rPr>
          <w:rFonts w:ascii="Times New Roman" w:eastAsia="Times New Roman" w:hAnsi="Times New Roman" w:cs="Times New Roman"/>
          <w:bCs/>
          <w:sz w:val="24"/>
          <w:szCs w:val="24"/>
        </w:rPr>
        <w:t>гает свободный ответ. В первом задании требуется прочесть вслух фрагмент</w:t>
      </w:r>
      <w:r>
        <w:rPr>
          <w:rFonts w:ascii="Times New Roman" w:eastAsia="Times New Roman" w:hAnsi="Times New Roman" w:cs="Times New Roman"/>
          <w:bCs/>
          <w:sz w:val="24"/>
          <w:szCs w:val="24"/>
        </w:rPr>
        <w:t xml:space="preserve"> </w:t>
      </w:r>
      <w:r w:rsidRPr="001C70B7">
        <w:rPr>
          <w:rFonts w:ascii="Times New Roman" w:eastAsia="Times New Roman" w:hAnsi="Times New Roman" w:cs="Times New Roman"/>
          <w:bCs/>
          <w:sz w:val="24"/>
          <w:szCs w:val="24"/>
        </w:rPr>
        <w:t>текста; во втором задании – описать фотографию. Второе задание является</w:t>
      </w:r>
      <w:r>
        <w:rPr>
          <w:rFonts w:ascii="Times New Roman" w:eastAsia="Times New Roman" w:hAnsi="Times New Roman" w:cs="Times New Roman"/>
          <w:bCs/>
          <w:sz w:val="24"/>
          <w:szCs w:val="24"/>
        </w:rPr>
        <w:t xml:space="preserve"> </w:t>
      </w:r>
      <w:r w:rsidRPr="001C70B7">
        <w:rPr>
          <w:rFonts w:ascii="Times New Roman" w:eastAsia="Times New Roman" w:hAnsi="Times New Roman" w:cs="Times New Roman"/>
          <w:bCs/>
          <w:sz w:val="24"/>
          <w:szCs w:val="24"/>
        </w:rPr>
        <w:t>альтернативным: выпускник должен выбрать одну из трех предложенных</w:t>
      </w:r>
      <w:r>
        <w:rPr>
          <w:rFonts w:ascii="Times New Roman" w:eastAsia="Times New Roman" w:hAnsi="Times New Roman" w:cs="Times New Roman"/>
          <w:bCs/>
          <w:sz w:val="24"/>
          <w:szCs w:val="24"/>
        </w:rPr>
        <w:t xml:space="preserve"> </w:t>
      </w:r>
      <w:r w:rsidRPr="001C70B7">
        <w:rPr>
          <w:rFonts w:ascii="Times New Roman" w:eastAsia="Times New Roman" w:hAnsi="Times New Roman" w:cs="Times New Roman"/>
          <w:bCs/>
          <w:sz w:val="24"/>
          <w:szCs w:val="24"/>
        </w:rPr>
        <w:t>фотографий и выполнить задание только относительно этой фотографии.</w:t>
      </w:r>
    </w:p>
    <w:p w:rsidR="001C70B7" w:rsidRPr="001C70B7" w:rsidRDefault="001C70B7" w:rsidP="001C70B7">
      <w:pPr>
        <w:pStyle w:val="a6"/>
        <w:tabs>
          <w:tab w:val="left" w:pos="4050"/>
        </w:tabs>
        <w:spacing w:after="0" w:line="120" w:lineRule="atLeast"/>
        <w:ind w:left="0"/>
        <w:rPr>
          <w:rFonts w:ascii="Times New Roman" w:eastAsia="Times New Roman" w:hAnsi="Times New Roman" w:cs="Times New Roman"/>
          <w:bCs/>
          <w:sz w:val="24"/>
          <w:szCs w:val="24"/>
        </w:rPr>
      </w:pPr>
      <w:r w:rsidRPr="001C70B7">
        <w:rPr>
          <w:rFonts w:ascii="Times New Roman" w:eastAsia="Times New Roman" w:hAnsi="Times New Roman" w:cs="Times New Roman"/>
          <w:bCs/>
          <w:sz w:val="24"/>
          <w:szCs w:val="24"/>
        </w:rPr>
        <w:t>Проверочная работа разрабаты</w:t>
      </w:r>
      <w:r>
        <w:rPr>
          <w:rFonts w:ascii="Times New Roman" w:eastAsia="Times New Roman" w:hAnsi="Times New Roman" w:cs="Times New Roman"/>
          <w:bCs/>
          <w:sz w:val="24"/>
          <w:szCs w:val="24"/>
        </w:rPr>
        <w:t xml:space="preserve">вается, исходя из необходимости </w:t>
      </w:r>
      <w:r w:rsidRPr="001C70B7">
        <w:rPr>
          <w:rFonts w:ascii="Times New Roman" w:eastAsia="Times New Roman" w:hAnsi="Times New Roman" w:cs="Times New Roman"/>
          <w:bCs/>
          <w:sz w:val="24"/>
          <w:szCs w:val="24"/>
        </w:rPr>
        <w:t>проверки соответствия уровня сформированности иноязычной</w:t>
      </w:r>
      <w:r>
        <w:rPr>
          <w:rFonts w:ascii="Times New Roman" w:eastAsia="Times New Roman" w:hAnsi="Times New Roman" w:cs="Times New Roman"/>
          <w:bCs/>
          <w:sz w:val="24"/>
          <w:szCs w:val="24"/>
        </w:rPr>
        <w:t xml:space="preserve"> </w:t>
      </w:r>
      <w:r w:rsidRPr="001C70B7">
        <w:rPr>
          <w:rFonts w:ascii="Times New Roman" w:eastAsia="Times New Roman" w:hAnsi="Times New Roman" w:cs="Times New Roman"/>
          <w:bCs/>
          <w:sz w:val="24"/>
          <w:szCs w:val="24"/>
        </w:rPr>
        <w:t>коммуникативной компетенции выпускников требованиям нормативных</w:t>
      </w:r>
      <w:r>
        <w:rPr>
          <w:rFonts w:ascii="Times New Roman" w:eastAsia="Times New Roman" w:hAnsi="Times New Roman" w:cs="Times New Roman"/>
          <w:bCs/>
          <w:sz w:val="24"/>
          <w:szCs w:val="24"/>
        </w:rPr>
        <w:t xml:space="preserve"> </w:t>
      </w:r>
      <w:r w:rsidRPr="001C70B7">
        <w:rPr>
          <w:rFonts w:ascii="Times New Roman" w:eastAsia="Times New Roman" w:hAnsi="Times New Roman" w:cs="Times New Roman"/>
          <w:bCs/>
          <w:sz w:val="24"/>
          <w:szCs w:val="24"/>
        </w:rPr>
        <w:t xml:space="preserve">документов, указанным в кодификаторе. </w:t>
      </w:r>
    </w:p>
    <w:p w:rsidR="001C70B7" w:rsidRPr="00092134" w:rsidRDefault="001C70B7" w:rsidP="001C70B7">
      <w:pPr>
        <w:pStyle w:val="a6"/>
        <w:tabs>
          <w:tab w:val="left" w:pos="4050"/>
        </w:tabs>
        <w:spacing w:after="0" w:line="120" w:lineRule="atLeast"/>
        <w:ind w:left="360"/>
        <w:rPr>
          <w:rFonts w:ascii="Times New Roman" w:hAnsi="Times New Roman" w:cs="Times New Roman"/>
          <w:b/>
          <w:sz w:val="24"/>
          <w:szCs w:val="24"/>
        </w:rPr>
      </w:pPr>
      <w:r>
        <w:rPr>
          <w:rFonts w:ascii="Times New Roman" w:eastAsia="Times New Roman" w:hAnsi="Times New Roman" w:cs="Times New Roman"/>
          <w:b/>
          <w:bCs/>
          <w:sz w:val="24"/>
          <w:szCs w:val="24"/>
        </w:rPr>
        <w:t>1.2. Анализ выполнения заданий ВПР</w:t>
      </w:r>
    </w:p>
    <w:p w:rsidR="001C70B7" w:rsidRDefault="00D42AAD" w:rsidP="00D42AAD">
      <w:pPr>
        <w:rPr>
          <w:rFonts w:ascii="Times New Roman" w:eastAsia="Times New Roman" w:hAnsi="Times New Roman" w:cs="Times New Roman"/>
          <w:b/>
          <w:sz w:val="24"/>
          <w:szCs w:val="24"/>
        </w:rPr>
      </w:pPr>
      <w:r w:rsidRPr="00D42AAD">
        <w:rPr>
          <w:rFonts w:ascii="Times New Roman" w:hAnsi="Times New Roman" w:cs="Times New Roman"/>
          <w:sz w:val="24"/>
          <w:szCs w:val="24"/>
        </w:rPr>
        <w:t>Анализируя общие результаты выполнения проверочной работы можно сделать вывод о том, что базовое содержание иноязычного образования и проверяемые предметные умения усвоены большинством участников: среди участников</w:t>
      </w:r>
      <w:r>
        <w:rPr>
          <w:rFonts w:ascii="Times New Roman" w:hAnsi="Times New Roman" w:cs="Times New Roman"/>
          <w:sz w:val="24"/>
          <w:szCs w:val="24"/>
        </w:rPr>
        <w:t>, выполнявших обе части работы  100</w:t>
      </w:r>
      <w:r w:rsidRPr="00D42AAD">
        <w:rPr>
          <w:rFonts w:ascii="Times New Roman" w:hAnsi="Times New Roman" w:cs="Times New Roman"/>
          <w:sz w:val="24"/>
          <w:szCs w:val="24"/>
        </w:rPr>
        <w:t xml:space="preserve"> %. Среди участников выполнявших полный комплект работы ни один</w:t>
      </w:r>
      <w:r>
        <w:rPr>
          <w:rFonts w:ascii="Times New Roman" w:hAnsi="Times New Roman" w:cs="Times New Roman"/>
          <w:sz w:val="24"/>
          <w:szCs w:val="24"/>
        </w:rPr>
        <w:t xml:space="preserve"> не набрал минимальные баллы, 90</w:t>
      </w:r>
      <w:r w:rsidRPr="00D42AAD">
        <w:rPr>
          <w:rFonts w:ascii="Times New Roman" w:hAnsi="Times New Roman" w:cs="Times New Roman"/>
          <w:sz w:val="24"/>
          <w:szCs w:val="24"/>
        </w:rPr>
        <w:t xml:space="preserve"> % участников набрали высокие баллы. Кроме тестовых баллов, результаты ВПР были представлены в</w:t>
      </w:r>
      <w:r>
        <w:rPr>
          <w:rFonts w:ascii="Times New Roman" w:hAnsi="Times New Roman" w:cs="Times New Roman"/>
          <w:sz w:val="24"/>
          <w:szCs w:val="24"/>
        </w:rPr>
        <w:t xml:space="preserve"> отметках по пятибалльной шкале:</w:t>
      </w:r>
      <w:r>
        <w:rPr>
          <w:rFonts w:ascii="Times New Roman" w:eastAsia="Times New Roman" w:hAnsi="Times New Roman" w:cs="Times New Roman"/>
          <w:b/>
          <w:sz w:val="24"/>
          <w:szCs w:val="24"/>
        </w:rPr>
        <w:t xml:space="preserve"> </w:t>
      </w:r>
    </w:p>
    <w:p w:rsidR="001C70B7" w:rsidRDefault="001C70B7" w:rsidP="00E316A0">
      <w:pPr>
        <w:spacing w:after="0" w:line="240" w:lineRule="auto"/>
        <w:jc w:val="center"/>
        <w:rPr>
          <w:rFonts w:ascii="Times New Roman" w:eastAsia="Times New Roman" w:hAnsi="Times New Roman" w:cs="Times New Roman"/>
          <w:b/>
          <w:sz w:val="24"/>
          <w:szCs w:val="24"/>
        </w:rPr>
      </w:pPr>
    </w:p>
    <w:tbl>
      <w:tblPr>
        <w:tblStyle w:val="1"/>
        <w:tblW w:w="10884" w:type="dxa"/>
        <w:tblLayout w:type="fixed"/>
        <w:tblLook w:val="04A0" w:firstRow="1" w:lastRow="0" w:firstColumn="1" w:lastColumn="0" w:noHBand="0" w:noVBand="1"/>
      </w:tblPr>
      <w:tblGrid>
        <w:gridCol w:w="907"/>
        <w:gridCol w:w="907"/>
        <w:gridCol w:w="907"/>
        <w:gridCol w:w="907"/>
        <w:gridCol w:w="907"/>
        <w:gridCol w:w="907"/>
        <w:gridCol w:w="907"/>
        <w:gridCol w:w="907"/>
        <w:gridCol w:w="907"/>
        <w:gridCol w:w="907"/>
        <w:gridCol w:w="907"/>
        <w:gridCol w:w="907"/>
      </w:tblGrid>
      <w:tr w:rsidR="00E316A0" w:rsidRPr="00E316A0" w:rsidTr="00D42AAD">
        <w:trPr>
          <w:trHeight w:val="458"/>
        </w:trPr>
        <w:tc>
          <w:tcPr>
            <w:tcW w:w="907" w:type="dxa"/>
            <w:vMerge w:val="restart"/>
          </w:tcPr>
          <w:p w:rsidR="00E316A0" w:rsidRPr="00E316A0" w:rsidRDefault="00E316A0" w:rsidP="00E316A0">
            <w:pPr>
              <w:rPr>
                <w:rFonts w:ascii="Times New Roman" w:eastAsia="Times New Roman" w:hAnsi="Times New Roman" w:cs="Times New Roman"/>
                <w:sz w:val="24"/>
                <w:szCs w:val="24"/>
              </w:rPr>
            </w:pPr>
            <w:r w:rsidRPr="00E316A0">
              <w:rPr>
                <w:rFonts w:ascii="Times New Roman" w:eastAsia="Times New Roman" w:hAnsi="Times New Roman" w:cs="Times New Roman"/>
                <w:sz w:val="24"/>
                <w:szCs w:val="24"/>
              </w:rPr>
              <w:t xml:space="preserve">Всего </w:t>
            </w:r>
            <w:proofErr w:type="spellStart"/>
            <w:r w:rsidRPr="00E316A0">
              <w:rPr>
                <w:rFonts w:ascii="Times New Roman" w:eastAsia="Times New Roman" w:hAnsi="Times New Roman" w:cs="Times New Roman"/>
                <w:sz w:val="24"/>
                <w:szCs w:val="24"/>
              </w:rPr>
              <w:t>обучающ</w:t>
            </w:r>
            <w:proofErr w:type="spellEnd"/>
            <w:r w:rsidRPr="00E316A0">
              <w:rPr>
                <w:rFonts w:ascii="Times New Roman" w:eastAsia="Times New Roman" w:hAnsi="Times New Roman" w:cs="Times New Roman"/>
                <w:sz w:val="24"/>
                <w:szCs w:val="24"/>
              </w:rPr>
              <w:t>.</w:t>
            </w:r>
          </w:p>
          <w:p w:rsidR="00E316A0" w:rsidRPr="00E316A0" w:rsidRDefault="00E316A0" w:rsidP="00E316A0">
            <w:pPr>
              <w:rPr>
                <w:rFonts w:ascii="Times New Roman" w:eastAsia="Times New Roman" w:hAnsi="Times New Roman" w:cs="Times New Roman"/>
                <w:sz w:val="24"/>
                <w:szCs w:val="24"/>
              </w:rPr>
            </w:pPr>
          </w:p>
          <w:p w:rsidR="00E316A0" w:rsidRPr="00E316A0" w:rsidRDefault="00E316A0" w:rsidP="00E316A0">
            <w:pPr>
              <w:rPr>
                <w:rFonts w:ascii="Times New Roman" w:eastAsia="Times New Roman" w:hAnsi="Times New Roman" w:cs="Times New Roman"/>
                <w:sz w:val="24"/>
                <w:szCs w:val="24"/>
              </w:rPr>
            </w:pPr>
          </w:p>
        </w:tc>
        <w:tc>
          <w:tcPr>
            <w:tcW w:w="907" w:type="dxa"/>
            <w:vMerge w:val="restart"/>
          </w:tcPr>
          <w:p w:rsidR="00E316A0" w:rsidRPr="00E316A0" w:rsidRDefault="00E316A0" w:rsidP="00E316A0">
            <w:pPr>
              <w:rPr>
                <w:rFonts w:ascii="Times New Roman" w:eastAsia="Times New Roman" w:hAnsi="Times New Roman" w:cs="Times New Roman"/>
                <w:sz w:val="24"/>
                <w:szCs w:val="24"/>
              </w:rPr>
            </w:pPr>
            <w:proofErr w:type="spellStart"/>
            <w:r w:rsidRPr="00E316A0">
              <w:rPr>
                <w:rFonts w:ascii="Times New Roman" w:eastAsia="Times New Roman" w:hAnsi="Times New Roman" w:cs="Times New Roman"/>
                <w:sz w:val="24"/>
                <w:szCs w:val="24"/>
              </w:rPr>
              <w:t>Участ</w:t>
            </w:r>
            <w:proofErr w:type="spellEnd"/>
            <w:r w:rsidRPr="00E316A0">
              <w:rPr>
                <w:rFonts w:ascii="Times New Roman" w:eastAsia="Times New Roman" w:hAnsi="Times New Roman" w:cs="Times New Roman"/>
                <w:sz w:val="24"/>
                <w:szCs w:val="24"/>
              </w:rPr>
              <w:t xml:space="preserve">. </w:t>
            </w:r>
          </w:p>
          <w:p w:rsidR="00E316A0" w:rsidRPr="00E316A0" w:rsidRDefault="00E316A0" w:rsidP="00E316A0">
            <w:pPr>
              <w:rPr>
                <w:rFonts w:ascii="Times New Roman" w:eastAsia="Times New Roman" w:hAnsi="Times New Roman" w:cs="Times New Roman"/>
                <w:sz w:val="24"/>
                <w:szCs w:val="24"/>
              </w:rPr>
            </w:pPr>
          </w:p>
          <w:p w:rsidR="00E316A0" w:rsidRPr="00E316A0" w:rsidRDefault="00E316A0" w:rsidP="00E316A0">
            <w:pPr>
              <w:rPr>
                <w:rFonts w:ascii="Times New Roman" w:eastAsia="Times New Roman" w:hAnsi="Times New Roman" w:cs="Times New Roman"/>
                <w:sz w:val="24"/>
                <w:szCs w:val="24"/>
              </w:rPr>
            </w:pPr>
          </w:p>
          <w:p w:rsidR="00E316A0" w:rsidRPr="00E316A0" w:rsidRDefault="00E316A0" w:rsidP="00E316A0">
            <w:pPr>
              <w:rPr>
                <w:rFonts w:ascii="Times New Roman" w:eastAsia="Times New Roman" w:hAnsi="Times New Roman" w:cs="Times New Roman"/>
                <w:sz w:val="24"/>
                <w:szCs w:val="24"/>
              </w:rPr>
            </w:pPr>
          </w:p>
        </w:tc>
        <w:tc>
          <w:tcPr>
            <w:tcW w:w="907" w:type="dxa"/>
            <w:vMerge w:val="restart"/>
          </w:tcPr>
          <w:p w:rsidR="00E316A0" w:rsidRPr="00E316A0" w:rsidRDefault="00E316A0" w:rsidP="00E316A0">
            <w:pPr>
              <w:rPr>
                <w:rFonts w:ascii="Times New Roman" w:eastAsia="Times New Roman" w:hAnsi="Times New Roman" w:cs="Times New Roman"/>
                <w:sz w:val="24"/>
                <w:szCs w:val="24"/>
              </w:rPr>
            </w:pPr>
            <w:r w:rsidRPr="00E316A0">
              <w:rPr>
                <w:rFonts w:ascii="Times New Roman" w:eastAsia="Times New Roman" w:hAnsi="Times New Roman" w:cs="Times New Roman"/>
                <w:sz w:val="24"/>
                <w:szCs w:val="24"/>
              </w:rPr>
              <w:t xml:space="preserve">«5» </w:t>
            </w:r>
            <w:proofErr w:type="spellStart"/>
            <w:r w:rsidRPr="00E316A0">
              <w:rPr>
                <w:rFonts w:ascii="Times New Roman" w:eastAsia="Times New Roman" w:hAnsi="Times New Roman" w:cs="Times New Roman"/>
                <w:sz w:val="24"/>
                <w:szCs w:val="24"/>
              </w:rPr>
              <w:t>полуг</w:t>
            </w:r>
            <w:proofErr w:type="spellEnd"/>
          </w:p>
          <w:p w:rsidR="00E316A0" w:rsidRPr="00E316A0" w:rsidRDefault="00E316A0" w:rsidP="00E316A0">
            <w:pPr>
              <w:rPr>
                <w:rFonts w:ascii="Times New Roman" w:eastAsia="Times New Roman" w:hAnsi="Times New Roman" w:cs="Times New Roman"/>
                <w:sz w:val="24"/>
                <w:szCs w:val="24"/>
              </w:rPr>
            </w:pPr>
          </w:p>
          <w:p w:rsidR="00E316A0" w:rsidRPr="00E316A0" w:rsidRDefault="00E316A0" w:rsidP="00E316A0">
            <w:pPr>
              <w:rPr>
                <w:rFonts w:ascii="Times New Roman" w:eastAsia="Times New Roman" w:hAnsi="Times New Roman" w:cs="Times New Roman"/>
                <w:sz w:val="24"/>
                <w:szCs w:val="24"/>
              </w:rPr>
            </w:pPr>
          </w:p>
          <w:p w:rsidR="00E316A0" w:rsidRPr="00E316A0" w:rsidRDefault="00E316A0" w:rsidP="00E316A0">
            <w:pPr>
              <w:rPr>
                <w:rFonts w:ascii="Times New Roman" w:eastAsia="Times New Roman" w:hAnsi="Times New Roman" w:cs="Times New Roman"/>
                <w:sz w:val="24"/>
                <w:szCs w:val="24"/>
              </w:rPr>
            </w:pPr>
          </w:p>
        </w:tc>
        <w:tc>
          <w:tcPr>
            <w:tcW w:w="907" w:type="dxa"/>
            <w:vMerge w:val="restart"/>
          </w:tcPr>
          <w:p w:rsidR="00E316A0" w:rsidRPr="00E316A0" w:rsidRDefault="00E316A0" w:rsidP="00E316A0">
            <w:pPr>
              <w:rPr>
                <w:rFonts w:ascii="Times New Roman" w:eastAsia="Times New Roman" w:hAnsi="Times New Roman" w:cs="Times New Roman"/>
                <w:sz w:val="24"/>
                <w:szCs w:val="24"/>
              </w:rPr>
            </w:pPr>
            <w:r w:rsidRPr="00E316A0">
              <w:rPr>
                <w:rFonts w:ascii="Times New Roman" w:eastAsia="Times New Roman" w:hAnsi="Times New Roman" w:cs="Times New Roman"/>
                <w:sz w:val="24"/>
                <w:szCs w:val="24"/>
              </w:rPr>
              <w:t>«5» ВПР</w:t>
            </w:r>
          </w:p>
        </w:tc>
        <w:tc>
          <w:tcPr>
            <w:tcW w:w="907" w:type="dxa"/>
            <w:vMerge w:val="restart"/>
          </w:tcPr>
          <w:p w:rsidR="00E316A0" w:rsidRPr="00E316A0" w:rsidRDefault="00E316A0" w:rsidP="00E316A0">
            <w:pPr>
              <w:rPr>
                <w:rFonts w:ascii="Times New Roman" w:eastAsia="Times New Roman" w:hAnsi="Times New Roman" w:cs="Times New Roman"/>
                <w:sz w:val="24"/>
                <w:szCs w:val="24"/>
              </w:rPr>
            </w:pPr>
            <w:r w:rsidRPr="00E316A0">
              <w:rPr>
                <w:rFonts w:ascii="Times New Roman" w:eastAsia="Times New Roman" w:hAnsi="Times New Roman" w:cs="Times New Roman"/>
                <w:sz w:val="24"/>
                <w:szCs w:val="24"/>
              </w:rPr>
              <w:t xml:space="preserve">«4» </w:t>
            </w:r>
            <w:proofErr w:type="spellStart"/>
            <w:r w:rsidRPr="00E316A0">
              <w:rPr>
                <w:rFonts w:ascii="Times New Roman" w:eastAsia="Times New Roman" w:hAnsi="Times New Roman" w:cs="Times New Roman"/>
                <w:sz w:val="24"/>
                <w:szCs w:val="24"/>
              </w:rPr>
              <w:t>полуг</w:t>
            </w:r>
            <w:proofErr w:type="spellEnd"/>
            <w:r w:rsidRPr="00E316A0">
              <w:rPr>
                <w:rFonts w:ascii="Times New Roman" w:eastAsia="Times New Roman" w:hAnsi="Times New Roman" w:cs="Times New Roman"/>
                <w:sz w:val="24"/>
                <w:szCs w:val="24"/>
              </w:rPr>
              <w:t>.</w:t>
            </w:r>
          </w:p>
          <w:p w:rsidR="00E316A0" w:rsidRPr="00E316A0" w:rsidRDefault="00E316A0" w:rsidP="00E316A0">
            <w:pPr>
              <w:rPr>
                <w:rFonts w:ascii="Times New Roman" w:eastAsia="Times New Roman" w:hAnsi="Times New Roman" w:cs="Times New Roman"/>
                <w:sz w:val="24"/>
                <w:szCs w:val="24"/>
              </w:rPr>
            </w:pPr>
          </w:p>
          <w:p w:rsidR="00E316A0" w:rsidRPr="00E316A0" w:rsidRDefault="00E316A0" w:rsidP="00E316A0">
            <w:pPr>
              <w:rPr>
                <w:rFonts w:ascii="Times New Roman" w:eastAsia="Times New Roman" w:hAnsi="Times New Roman" w:cs="Times New Roman"/>
                <w:sz w:val="24"/>
                <w:szCs w:val="24"/>
              </w:rPr>
            </w:pPr>
          </w:p>
        </w:tc>
        <w:tc>
          <w:tcPr>
            <w:tcW w:w="907" w:type="dxa"/>
            <w:vMerge w:val="restart"/>
          </w:tcPr>
          <w:p w:rsidR="00E316A0" w:rsidRPr="00E316A0" w:rsidRDefault="00E316A0" w:rsidP="00E316A0">
            <w:pPr>
              <w:rPr>
                <w:rFonts w:ascii="Times New Roman" w:eastAsia="Times New Roman" w:hAnsi="Times New Roman" w:cs="Times New Roman"/>
                <w:sz w:val="24"/>
                <w:szCs w:val="24"/>
              </w:rPr>
            </w:pPr>
            <w:r w:rsidRPr="00E316A0">
              <w:rPr>
                <w:rFonts w:ascii="Times New Roman" w:eastAsia="Times New Roman" w:hAnsi="Times New Roman" w:cs="Times New Roman"/>
                <w:sz w:val="24"/>
                <w:szCs w:val="24"/>
              </w:rPr>
              <w:t>«4» ВПР</w:t>
            </w:r>
          </w:p>
        </w:tc>
        <w:tc>
          <w:tcPr>
            <w:tcW w:w="907" w:type="dxa"/>
            <w:vMerge w:val="restart"/>
          </w:tcPr>
          <w:p w:rsidR="00E316A0" w:rsidRPr="00E316A0" w:rsidRDefault="00E316A0" w:rsidP="00E316A0">
            <w:pPr>
              <w:rPr>
                <w:rFonts w:ascii="Times New Roman" w:eastAsia="Times New Roman" w:hAnsi="Times New Roman" w:cs="Times New Roman"/>
                <w:sz w:val="24"/>
                <w:szCs w:val="24"/>
              </w:rPr>
            </w:pPr>
            <w:r w:rsidRPr="00E316A0">
              <w:rPr>
                <w:rFonts w:ascii="Times New Roman" w:eastAsia="Times New Roman" w:hAnsi="Times New Roman" w:cs="Times New Roman"/>
                <w:sz w:val="24"/>
                <w:szCs w:val="24"/>
              </w:rPr>
              <w:t xml:space="preserve">«3» </w:t>
            </w:r>
            <w:proofErr w:type="spellStart"/>
            <w:r w:rsidRPr="00E316A0">
              <w:rPr>
                <w:rFonts w:ascii="Times New Roman" w:eastAsia="Times New Roman" w:hAnsi="Times New Roman" w:cs="Times New Roman"/>
                <w:sz w:val="24"/>
                <w:szCs w:val="24"/>
              </w:rPr>
              <w:t>полуг</w:t>
            </w:r>
            <w:proofErr w:type="spellEnd"/>
            <w:r w:rsidRPr="00E316A0">
              <w:rPr>
                <w:rFonts w:ascii="Times New Roman" w:eastAsia="Times New Roman" w:hAnsi="Times New Roman" w:cs="Times New Roman"/>
                <w:sz w:val="24"/>
                <w:szCs w:val="24"/>
              </w:rPr>
              <w:t>.</w:t>
            </w:r>
          </w:p>
          <w:p w:rsidR="00E316A0" w:rsidRPr="00E316A0" w:rsidRDefault="00E316A0" w:rsidP="00E316A0">
            <w:pPr>
              <w:rPr>
                <w:rFonts w:ascii="Times New Roman" w:eastAsia="Times New Roman" w:hAnsi="Times New Roman" w:cs="Times New Roman"/>
                <w:sz w:val="24"/>
                <w:szCs w:val="24"/>
              </w:rPr>
            </w:pPr>
          </w:p>
          <w:p w:rsidR="00E316A0" w:rsidRPr="00E316A0" w:rsidRDefault="00E316A0" w:rsidP="00E316A0">
            <w:pPr>
              <w:rPr>
                <w:rFonts w:ascii="Times New Roman" w:eastAsia="Times New Roman" w:hAnsi="Times New Roman" w:cs="Times New Roman"/>
                <w:sz w:val="24"/>
                <w:szCs w:val="24"/>
              </w:rPr>
            </w:pPr>
          </w:p>
        </w:tc>
        <w:tc>
          <w:tcPr>
            <w:tcW w:w="907" w:type="dxa"/>
            <w:vMerge w:val="restart"/>
          </w:tcPr>
          <w:p w:rsidR="00E316A0" w:rsidRPr="00E316A0" w:rsidRDefault="00E316A0" w:rsidP="00E316A0">
            <w:pPr>
              <w:rPr>
                <w:rFonts w:ascii="Times New Roman" w:eastAsia="Times New Roman" w:hAnsi="Times New Roman" w:cs="Times New Roman"/>
                <w:sz w:val="24"/>
                <w:szCs w:val="24"/>
              </w:rPr>
            </w:pPr>
            <w:r w:rsidRPr="00E316A0">
              <w:rPr>
                <w:rFonts w:ascii="Times New Roman" w:eastAsia="Times New Roman" w:hAnsi="Times New Roman" w:cs="Times New Roman"/>
                <w:sz w:val="24"/>
                <w:szCs w:val="24"/>
              </w:rPr>
              <w:t>«3» ВПР</w:t>
            </w:r>
          </w:p>
        </w:tc>
        <w:tc>
          <w:tcPr>
            <w:tcW w:w="907" w:type="dxa"/>
            <w:vMerge w:val="restart"/>
          </w:tcPr>
          <w:p w:rsidR="00E316A0" w:rsidRPr="00E316A0" w:rsidRDefault="00E316A0" w:rsidP="00E316A0">
            <w:pPr>
              <w:rPr>
                <w:rFonts w:ascii="Times New Roman" w:eastAsia="Times New Roman" w:hAnsi="Times New Roman" w:cs="Times New Roman"/>
                <w:sz w:val="24"/>
                <w:szCs w:val="24"/>
              </w:rPr>
            </w:pPr>
            <w:r w:rsidRPr="00E316A0">
              <w:rPr>
                <w:rFonts w:ascii="Times New Roman" w:eastAsia="Times New Roman" w:hAnsi="Times New Roman" w:cs="Times New Roman"/>
                <w:sz w:val="24"/>
                <w:szCs w:val="24"/>
              </w:rPr>
              <w:t xml:space="preserve">«2» </w:t>
            </w:r>
            <w:proofErr w:type="spellStart"/>
            <w:r w:rsidRPr="00E316A0">
              <w:rPr>
                <w:rFonts w:ascii="Times New Roman" w:eastAsia="Times New Roman" w:hAnsi="Times New Roman" w:cs="Times New Roman"/>
                <w:sz w:val="24"/>
                <w:szCs w:val="24"/>
              </w:rPr>
              <w:t>полуг</w:t>
            </w:r>
            <w:proofErr w:type="spellEnd"/>
            <w:r w:rsidRPr="00E316A0">
              <w:rPr>
                <w:rFonts w:ascii="Times New Roman" w:eastAsia="Times New Roman" w:hAnsi="Times New Roman" w:cs="Times New Roman"/>
                <w:sz w:val="24"/>
                <w:szCs w:val="24"/>
              </w:rPr>
              <w:t>.</w:t>
            </w:r>
          </w:p>
          <w:p w:rsidR="00E316A0" w:rsidRPr="00E316A0" w:rsidRDefault="00E316A0" w:rsidP="00E316A0">
            <w:pPr>
              <w:rPr>
                <w:rFonts w:ascii="Times New Roman" w:eastAsia="Times New Roman" w:hAnsi="Times New Roman" w:cs="Times New Roman"/>
                <w:sz w:val="24"/>
                <w:szCs w:val="24"/>
              </w:rPr>
            </w:pPr>
          </w:p>
          <w:p w:rsidR="00E316A0" w:rsidRPr="00E316A0" w:rsidRDefault="00E316A0" w:rsidP="00E316A0">
            <w:pPr>
              <w:rPr>
                <w:rFonts w:ascii="Times New Roman" w:eastAsia="Times New Roman" w:hAnsi="Times New Roman" w:cs="Times New Roman"/>
                <w:sz w:val="24"/>
                <w:szCs w:val="24"/>
              </w:rPr>
            </w:pPr>
          </w:p>
        </w:tc>
        <w:tc>
          <w:tcPr>
            <w:tcW w:w="907" w:type="dxa"/>
            <w:vMerge w:val="restart"/>
          </w:tcPr>
          <w:p w:rsidR="00E316A0" w:rsidRPr="00E316A0" w:rsidRDefault="00E316A0" w:rsidP="00E316A0">
            <w:pPr>
              <w:rPr>
                <w:rFonts w:ascii="Times New Roman" w:eastAsia="Times New Roman" w:hAnsi="Times New Roman" w:cs="Times New Roman"/>
                <w:sz w:val="24"/>
                <w:szCs w:val="24"/>
              </w:rPr>
            </w:pPr>
            <w:r w:rsidRPr="00E316A0">
              <w:rPr>
                <w:rFonts w:ascii="Times New Roman" w:eastAsia="Times New Roman" w:hAnsi="Times New Roman" w:cs="Times New Roman"/>
                <w:sz w:val="24"/>
                <w:szCs w:val="24"/>
              </w:rPr>
              <w:t>«2» ВПР</w:t>
            </w:r>
          </w:p>
        </w:tc>
        <w:tc>
          <w:tcPr>
            <w:tcW w:w="907" w:type="dxa"/>
            <w:vMerge w:val="restart"/>
          </w:tcPr>
          <w:p w:rsidR="00E316A0" w:rsidRPr="00E316A0" w:rsidRDefault="00E316A0" w:rsidP="00E316A0">
            <w:pPr>
              <w:rPr>
                <w:rFonts w:ascii="Times New Roman" w:eastAsia="Times New Roman" w:hAnsi="Times New Roman" w:cs="Times New Roman"/>
                <w:sz w:val="24"/>
                <w:szCs w:val="24"/>
              </w:rPr>
            </w:pPr>
            <w:r w:rsidRPr="00E316A0">
              <w:rPr>
                <w:rFonts w:ascii="Times New Roman" w:eastAsia="Times New Roman" w:hAnsi="Times New Roman" w:cs="Times New Roman"/>
                <w:sz w:val="24"/>
                <w:szCs w:val="24"/>
              </w:rPr>
              <w:t>Качество</w:t>
            </w:r>
          </w:p>
          <w:p w:rsidR="00E316A0" w:rsidRPr="00E316A0" w:rsidRDefault="00E316A0" w:rsidP="00E316A0">
            <w:pPr>
              <w:rPr>
                <w:rFonts w:ascii="Times New Roman" w:eastAsia="Times New Roman" w:hAnsi="Times New Roman" w:cs="Times New Roman"/>
                <w:sz w:val="24"/>
                <w:szCs w:val="24"/>
              </w:rPr>
            </w:pPr>
            <w:r w:rsidRPr="00E316A0">
              <w:rPr>
                <w:rFonts w:ascii="Times New Roman" w:eastAsia="Times New Roman" w:hAnsi="Times New Roman" w:cs="Times New Roman"/>
                <w:sz w:val="24"/>
                <w:szCs w:val="24"/>
              </w:rPr>
              <w:t>(ВПР)</w:t>
            </w:r>
          </w:p>
        </w:tc>
        <w:tc>
          <w:tcPr>
            <w:tcW w:w="907" w:type="dxa"/>
            <w:vMerge w:val="restart"/>
          </w:tcPr>
          <w:p w:rsidR="00E316A0" w:rsidRPr="00E316A0" w:rsidRDefault="00E316A0" w:rsidP="00E316A0">
            <w:pPr>
              <w:rPr>
                <w:rFonts w:ascii="Times New Roman" w:eastAsia="Times New Roman" w:hAnsi="Times New Roman" w:cs="Times New Roman"/>
                <w:sz w:val="24"/>
                <w:szCs w:val="24"/>
              </w:rPr>
            </w:pPr>
            <w:r w:rsidRPr="00E316A0">
              <w:rPr>
                <w:rFonts w:ascii="Times New Roman" w:eastAsia="Times New Roman" w:hAnsi="Times New Roman" w:cs="Times New Roman"/>
                <w:sz w:val="24"/>
                <w:szCs w:val="24"/>
              </w:rPr>
              <w:t>Не справились (ВПР)</w:t>
            </w:r>
          </w:p>
        </w:tc>
      </w:tr>
      <w:tr w:rsidR="00E316A0" w:rsidRPr="00E316A0" w:rsidTr="00D42AAD">
        <w:trPr>
          <w:trHeight w:val="557"/>
        </w:trPr>
        <w:tc>
          <w:tcPr>
            <w:tcW w:w="907" w:type="dxa"/>
            <w:vMerge/>
          </w:tcPr>
          <w:p w:rsidR="00E316A0" w:rsidRPr="00E316A0" w:rsidRDefault="00E316A0" w:rsidP="00E316A0">
            <w:pPr>
              <w:rPr>
                <w:rFonts w:ascii="Times New Roman" w:eastAsia="Times New Roman" w:hAnsi="Times New Roman" w:cs="Times New Roman"/>
                <w:sz w:val="24"/>
                <w:szCs w:val="24"/>
              </w:rPr>
            </w:pPr>
          </w:p>
        </w:tc>
        <w:tc>
          <w:tcPr>
            <w:tcW w:w="907" w:type="dxa"/>
            <w:vMerge/>
          </w:tcPr>
          <w:p w:rsidR="00E316A0" w:rsidRPr="00E316A0" w:rsidRDefault="00E316A0" w:rsidP="00E316A0">
            <w:pPr>
              <w:rPr>
                <w:rFonts w:ascii="Times New Roman" w:eastAsia="Times New Roman" w:hAnsi="Times New Roman" w:cs="Times New Roman"/>
                <w:sz w:val="24"/>
                <w:szCs w:val="24"/>
              </w:rPr>
            </w:pPr>
          </w:p>
        </w:tc>
        <w:tc>
          <w:tcPr>
            <w:tcW w:w="907" w:type="dxa"/>
            <w:vMerge/>
          </w:tcPr>
          <w:p w:rsidR="00E316A0" w:rsidRPr="00E316A0" w:rsidRDefault="00E316A0" w:rsidP="00E316A0">
            <w:pPr>
              <w:rPr>
                <w:rFonts w:ascii="Times New Roman" w:eastAsia="Times New Roman" w:hAnsi="Times New Roman" w:cs="Times New Roman"/>
                <w:sz w:val="24"/>
                <w:szCs w:val="24"/>
              </w:rPr>
            </w:pPr>
          </w:p>
        </w:tc>
        <w:tc>
          <w:tcPr>
            <w:tcW w:w="907" w:type="dxa"/>
            <w:vMerge/>
          </w:tcPr>
          <w:p w:rsidR="00E316A0" w:rsidRPr="00E316A0" w:rsidRDefault="00E316A0" w:rsidP="00E316A0">
            <w:pPr>
              <w:rPr>
                <w:rFonts w:ascii="Times New Roman" w:eastAsia="Times New Roman" w:hAnsi="Times New Roman" w:cs="Times New Roman"/>
                <w:sz w:val="24"/>
                <w:szCs w:val="24"/>
              </w:rPr>
            </w:pPr>
          </w:p>
        </w:tc>
        <w:tc>
          <w:tcPr>
            <w:tcW w:w="907" w:type="dxa"/>
            <w:vMerge/>
          </w:tcPr>
          <w:p w:rsidR="00E316A0" w:rsidRPr="00E316A0" w:rsidRDefault="00E316A0" w:rsidP="00E316A0">
            <w:pPr>
              <w:rPr>
                <w:rFonts w:ascii="Times New Roman" w:eastAsia="Times New Roman" w:hAnsi="Times New Roman" w:cs="Times New Roman"/>
                <w:sz w:val="24"/>
                <w:szCs w:val="24"/>
              </w:rPr>
            </w:pPr>
          </w:p>
        </w:tc>
        <w:tc>
          <w:tcPr>
            <w:tcW w:w="907" w:type="dxa"/>
            <w:vMerge/>
          </w:tcPr>
          <w:p w:rsidR="00E316A0" w:rsidRPr="00E316A0" w:rsidRDefault="00E316A0" w:rsidP="00E316A0">
            <w:pPr>
              <w:rPr>
                <w:rFonts w:ascii="Times New Roman" w:eastAsia="Times New Roman" w:hAnsi="Times New Roman" w:cs="Times New Roman"/>
                <w:sz w:val="24"/>
                <w:szCs w:val="24"/>
              </w:rPr>
            </w:pPr>
          </w:p>
        </w:tc>
        <w:tc>
          <w:tcPr>
            <w:tcW w:w="907" w:type="dxa"/>
            <w:vMerge/>
          </w:tcPr>
          <w:p w:rsidR="00E316A0" w:rsidRPr="00E316A0" w:rsidRDefault="00E316A0" w:rsidP="00E316A0">
            <w:pPr>
              <w:rPr>
                <w:rFonts w:ascii="Times New Roman" w:eastAsia="Times New Roman" w:hAnsi="Times New Roman" w:cs="Times New Roman"/>
                <w:sz w:val="24"/>
                <w:szCs w:val="24"/>
              </w:rPr>
            </w:pPr>
          </w:p>
        </w:tc>
        <w:tc>
          <w:tcPr>
            <w:tcW w:w="907" w:type="dxa"/>
            <w:vMerge/>
          </w:tcPr>
          <w:p w:rsidR="00E316A0" w:rsidRPr="00E316A0" w:rsidRDefault="00E316A0" w:rsidP="00E316A0">
            <w:pPr>
              <w:rPr>
                <w:rFonts w:ascii="Times New Roman" w:eastAsia="Times New Roman" w:hAnsi="Times New Roman" w:cs="Times New Roman"/>
                <w:sz w:val="24"/>
                <w:szCs w:val="24"/>
              </w:rPr>
            </w:pPr>
          </w:p>
        </w:tc>
        <w:tc>
          <w:tcPr>
            <w:tcW w:w="907" w:type="dxa"/>
            <w:vMerge/>
          </w:tcPr>
          <w:p w:rsidR="00E316A0" w:rsidRPr="00E316A0" w:rsidRDefault="00E316A0" w:rsidP="00E316A0">
            <w:pPr>
              <w:rPr>
                <w:rFonts w:ascii="Times New Roman" w:eastAsia="Times New Roman" w:hAnsi="Times New Roman" w:cs="Times New Roman"/>
                <w:sz w:val="24"/>
                <w:szCs w:val="24"/>
              </w:rPr>
            </w:pPr>
          </w:p>
        </w:tc>
        <w:tc>
          <w:tcPr>
            <w:tcW w:w="907" w:type="dxa"/>
            <w:vMerge/>
          </w:tcPr>
          <w:p w:rsidR="00E316A0" w:rsidRPr="00E316A0" w:rsidRDefault="00E316A0" w:rsidP="00E316A0">
            <w:pPr>
              <w:rPr>
                <w:rFonts w:ascii="Times New Roman" w:eastAsia="Times New Roman" w:hAnsi="Times New Roman" w:cs="Times New Roman"/>
                <w:sz w:val="24"/>
                <w:szCs w:val="24"/>
              </w:rPr>
            </w:pPr>
          </w:p>
        </w:tc>
        <w:tc>
          <w:tcPr>
            <w:tcW w:w="907" w:type="dxa"/>
            <w:vMerge/>
          </w:tcPr>
          <w:p w:rsidR="00E316A0" w:rsidRPr="00E316A0" w:rsidRDefault="00E316A0" w:rsidP="00E316A0">
            <w:pPr>
              <w:rPr>
                <w:rFonts w:ascii="Times New Roman" w:eastAsia="Times New Roman" w:hAnsi="Times New Roman" w:cs="Times New Roman"/>
                <w:sz w:val="24"/>
                <w:szCs w:val="24"/>
              </w:rPr>
            </w:pPr>
          </w:p>
        </w:tc>
        <w:tc>
          <w:tcPr>
            <w:tcW w:w="907" w:type="dxa"/>
            <w:vMerge/>
          </w:tcPr>
          <w:p w:rsidR="00E316A0" w:rsidRPr="00E316A0" w:rsidRDefault="00E316A0" w:rsidP="00E316A0">
            <w:pPr>
              <w:rPr>
                <w:rFonts w:ascii="Times New Roman" w:eastAsia="Times New Roman" w:hAnsi="Times New Roman" w:cs="Times New Roman"/>
                <w:sz w:val="24"/>
                <w:szCs w:val="24"/>
              </w:rPr>
            </w:pPr>
          </w:p>
        </w:tc>
      </w:tr>
      <w:tr w:rsidR="00E316A0" w:rsidRPr="00E316A0" w:rsidTr="00D42AAD">
        <w:tc>
          <w:tcPr>
            <w:tcW w:w="907" w:type="dxa"/>
          </w:tcPr>
          <w:p w:rsidR="00E316A0" w:rsidRPr="00E316A0" w:rsidRDefault="00E316A0" w:rsidP="00E316A0">
            <w:pPr>
              <w:rPr>
                <w:rFonts w:ascii="Times New Roman" w:eastAsia="Times New Roman" w:hAnsi="Times New Roman" w:cs="Times New Roman"/>
                <w:sz w:val="24"/>
                <w:szCs w:val="24"/>
              </w:rPr>
            </w:pPr>
            <w:r w:rsidRPr="00E316A0">
              <w:rPr>
                <w:rFonts w:ascii="Times New Roman" w:eastAsia="Times New Roman" w:hAnsi="Times New Roman" w:cs="Times New Roman"/>
                <w:sz w:val="24"/>
                <w:szCs w:val="24"/>
              </w:rPr>
              <w:t>13</w:t>
            </w:r>
          </w:p>
        </w:tc>
        <w:tc>
          <w:tcPr>
            <w:tcW w:w="907" w:type="dxa"/>
          </w:tcPr>
          <w:p w:rsidR="00E316A0" w:rsidRPr="00E316A0" w:rsidRDefault="00E316A0" w:rsidP="00E316A0">
            <w:pPr>
              <w:rPr>
                <w:rFonts w:ascii="Times New Roman" w:eastAsia="Times New Roman" w:hAnsi="Times New Roman" w:cs="Times New Roman"/>
                <w:sz w:val="24"/>
                <w:szCs w:val="24"/>
              </w:rPr>
            </w:pPr>
            <w:r w:rsidRPr="00E316A0">
              <w:rPr>
                <w:rFonts w:ascii="Times New Roman" w:eastAsia="Times New Roman" w:hAnsi="Times New Roman" w:cs="Times New Roman"/>
                <w:sz w:val="24"/>
                <w:szCs w:val="24"/>
              </w:rPr>
              <w:t>11</w:t>
            </w:r>
          </w:p>
        </w:tc>
        <w:tc>
          <w:tcPr>
            <w:tcW w:w="907" w:type="dxa"/>
          </w:tcPr>
          <w:p w:rsidR="00E316A0" w:rsidRPr="00E316A0" w:rsidRDefault="00E316A0" w:rsidP="00E316A0">
            <w:pPr>
              <w:rPr>
                <w:rFonts w:ascii="Times New Roman" w:eastAsia="Times New Roman" w:hAnsi="Times New Roman" w:cs="Times New Roman"/>
                <w:sz w:val="24"/>
                <w:szCs w:val="24"/>
              </w:rPr>
            </w:pPr>
            <w:r w:rsidRPr="00E316A0">
              <w:rPr>
                <w:rFonts w:ascii="Times New Roman" w:eastAsia="Times New Roman" w:hAnsi="Times New Roman" w:cs="Times New Roman"/>
                <w:sz w:val="24"/>
                <w:szCs w:val="24"/>
              </w:rPr>
              <w:t>3</w:t>
            </w:r>
          </w:p>
        </w:tc>
        <w:tc>
          <w:tcPr>
            <w:tcW w:w="907" w:type="dxa"/>
          </w:tcPr>
          <w:p w:rsidR="00E316A0" w:rsidRPr="00E316A0" w:rsidRDefault="00E316A0" w:rsidP="00E316A0">
            <w:pPr>
              <w:rPr>
                <w:rFonts w:ascii="Times New Roman" w:eastAsia="Times New Roman" w:hAnsi="Times New Roman" w:cs="Times New Roman"/>
                <w:sz w:val="24"/>
                <w:szCs w:val="24"/>
              </w:rPr>
            </w:pPr>
            <w:r w:rsidRPr="00E316A0">
              <w:rPr>
                <w:rFonts w:ascii="Times New Roman" w:eastAsia="Times New Roman" w:hAnsi="Times New Roman" w:cs="Times New Roman"/>
                <w:sz w:val="24"/>
                <w:szCs w:val="24"/>
              </w:rPr>
              <w:t>2</w:t>
            </w:r>
          </w:p>
        </w:tc>
        <w:tc>
          <w:tcPr>
            <w:tcW w:w="907" w:type="dxa"/>
          </w:tcPr>
          <w:p w:rsidR="00E316A0" w:rsidRPr="00E316A0" w:rsidRDefault="00E316A0" w:rsidP="00E316A0">
            <w:pPr>
              <w:rPr>
                <w:rFonts w:ascii="Times New Roman" w:eastAsia="Times New Roman" w:hAnsi="Times New Roman" w:cs="Times New Roman"/>
                <w:sz w:val="24"/>
                <w:szCs w:val="24"/>
              </w:rPr>
            </w:pPr>
            <w:r w:rsidRPr="00E316A0">
              <w:rPr>
                <w:rFonts w:ascii="Times New Roman" w:eastAsia="Times New Roman" w:hAnsi="Times New Roman" w:cs="Times New Roman"/>
                <w:sz w:val="24"/>
                <w:szCs w:val="24"/>
              </w:rPr>
              <w:t>8</w:t>
            </w:r>
          </w:p>
        </w:tc>
        <w:tc>
          <w:tcPr>
            <w:tcW w:w="907" w:type="dxa"/>
          </w:tcPr>
          <w:p w:rsidR="00E316A0" w:rsidRPr="00E316A0" w:rsidRDefault="00E316A0" w:rsidP="00E316A0">
            <w:pPr>
              <w:rPr>
                <w:rFonts w:ascii="Times New Roman" w:eastAsia="Times New Roman" w:hAnsi="Times New Roman" w:cs="Times New Roman"/>
                <w:sz w:val="24"/>
                <w:szCs w:val="24"/>
              </w:rPr>
            </w:pPr>
            <w:r w:rsidRPr="00E316A0">
              <w:rPr>
                <w:rFonts w:ascii="Times New Roman" w:eastAsia="Times New Roman" w:hAnsi="Times New Roman" w:cs="Times New Roman"/>
                <w:sz w:val="24"/>
                <w:szCs w:val="24"/>
              </w:rPr>
              <w:t>5</w:t>
            </w:r>
          </w:p>
        </w:tc>
        <w:tc>
          <w:tcPr>
            <w:tcW w:w="907" w:type="dxa"/>
          </w:tcPr>
          <w:p w:rsidR="00E316A0" w:rsidRPr="00E316A0" w:rsidRDefault="00E316A0" w:rsidP="00E316A0">
            <w:pPr>
              <w:rPr>
                <w:rFonts w:ascii="Times New Roman" w:eastAsia="Times New Roman" w:hAnsi="Times New Roman" w:cs="Times New Roman"/>
                <w:sz w:val="24"/>
                <w:szCs w:val="24"/>
              </w:rPr>
            </w:pPr>
            <w:r w:rsidRPr="00E316A0">
              <w:rPr>
                <w:rFonts w:ascii="Times New Roman" w:eastAsia="Times New Roman" w:hAnsi="Times New Roman" w:cs="Times New Roman"/>
                <w:sz w:val="24"/>
                <w:szCs w:val="24"/>
              </w:rPr>
              <w:t>-</w:t>
            </w:r>
          </w:p>
        </w:tc>
        <w:tc>
          <w:tcPr>
            <w:tcW w:w="907" w:type="dxa"/>
          </w:tcPr>
          <w:p w:rsidR="00E316A0" w:rsidRPr="00E316A0" w:rsidRDefault="00E316A0" w:rsidP="00E316A0">
            <w:pPr>
              <w:rPr>
                <w:rFonts w:ascii="Times New Roman" w:eastAsia="Times New Roman" w:hAnsi="Times New Roman" w:cs="Times New Roman"/>
                <w:sz w:val="24"/>
                <w:szCs w:val="24"/>
              </w:rPr>
            </w:pPr>
            <w:r w:rsidRPr="00E316A0">
              <w:rPr>
                <w:rFonts w:ascii="Times New Roman" w:eastAsia="Times New Roman" w:hAnsi="Times New Roman" w:cs="Times New Roman"/>
                <w:sz w:val="24"/>
                <w:szCs w:val="24"/>
              </w:rPr>
              <w:t>4</w:t>
            </w:r>
          </w:p>
        </w:tc>
        <w:tc>
          <w:tcPr>
            <w:tcW w:w="907" w:type="dxa"/>
          </w:tcPr>
          <w:p w:rsidR="00E316A0" w:rsidRPr="00E316A0" w:rsidRDefault="00E316A0" w:rsidP="00E316A0">
            <w:pPr>
              <w:rPr>
                <w:rFonts w:ascii="Times New Roman" w:eastAsia="Times New Roman" w:hAnsi="Times New Roman" w:cs="Times New Roman"/>
                <w:sz w:val="24"/>
                <w:szCs w:val="24"/>
              </w:rPr>
            </w:pPr>
            <w:r w:rsidRPr="00E316A0">
              <w:rPr>
                <w:rFonts w:ascii="Times New Roman" w:eastAsia="Times New Roman" w:hAnsi="Times New Roman" w:cs="Times New Roman"/>
                <w:sz w:val="24"/>
                <w:szCs w:val="24"/>
              </w:rPr>
              <w:t>-</w:t>
            </w:r>
          </w:p>
        </w:tc>
        <w:tc>
          <w:tcPr>
            <w:tcW w:w="907" w:type="dxa"/>
          </w:tcPr>
          <w:p w:rsidR="00E316A0" w:rsidRPr="00E316A0" w:rsidRDefault="00E316A0" w:rsidP="00E316A0">
            <w:pPr>
              <w:rPr>
                <w:rFonts w:ascii="Times New Roman" w:eastAsia="Times New Roman" w:hAnsi="Times New Roman" w:cs="Times New Roman"/>
                <w:sz w:val="24"/>
                <w:szCs w:val="24"/>
              </w:rPr>
            </w:pPr>
            <w:r w:rsidRPr="00E316A0">
              <w:rPr>
                <w:rFonts w:ascii="Times New Roman" w:eastAsia="Times New Roman" w:hAnsi="Times New Roman" w:cs="Times New Roman"/>
                <w:sz w:val="24"/>
                <w:szCs w:val="24"/>
              </w:rPr>
              <w:t>-</w:t>
            </w:r>
          </w:p>
        </w:tc>
        <w:tc>
          <w:tcPr>
            <w:tcW w:w="907" w:type="dxa"/>
          </w:tcPr>
          <w:p w:rsidR="00E316A0" w:rsidRPr="00E316A0" w:rsidRDefault="00E316A0" w:rsidP="00E316A0">
            <w:pPr>
              <w:rPr>
                <w:rFonts w:ascii="Times New Roman" w:eastAsia="Times New Roman" w:hAnsi="Times New Roman" w:cs="Times New Roman"/>
                <w:sz w:val="24"/>
                <w:szCs w:val="24"/>
              </w:rPr>
            </w:pPr>
            <w:r w:rsidRPr="00E316A0">
              <w:rPr>
                <w:rFonts w:ascii="Times New Roman" w:eastAsia="Times New Roman" w:hAnsi="Times New Roman" w:cs="Times New Roman"/>
                <w:sz w:val="24"/>
                <w:szCs w:val="24"/>
              </w:rPr>
              <w:t>64%</w:t>
            </w:r>
          </w:p>
        </w:tc>
        <w:tc>
          <w:tcPr>
            <w:tcW w:w="907" w:type="dxa"/>
          </w:tcPr>
          <w:p w:rsidR="00E316A0" w:rsidRPr="00E316A0" w:rsidRDefault="00E316A0" w:rsidP="00E316A0">
            <w:pPr>
              <w:rPr>
                <w:rFonts w:ascii="Times New Roman" w:eastAsia="Times New Roman" w:hAnsi="Times New Roman" w:cs="Times New Roman"/>
                <w:sz w:val="24"/>
                <w:szCs w:val="24"/>
              </w:rPr>
            </w:pPr>
            <w:r w:rsidRPr="00E316A0">
              <w:rPr>
                <w:rFonts w:ascii="Times New Roman" w:eastAsia="Times New Roman" w:hAnsi="Times New Roman" w:cs="Times New Roman"/>
                <w:sz w:val="24"/>
                <w:szCs w:val="24"/>
              </w:rPr>
              <w:t>0%</w:t>
            </w:r>
          </w:p>
        </w:tc>
      </w:tr>
    </w:tbl>
    <w:p w:rsidR="00E316A0" w:rsidRPr="00E316A0" w:rsidRDefault="00E316A0" w:rsidP="00E316A0">
      <w:pPr>
        <w:spacing w:after="0" w:line="240" w:lineRule="auto"/>
        <w:rPr>
          <w:rFonts w:ascii="Times New Roman" w:eastAsia="Times New Roman" w:hAnsi="Times New Roman" w:cs="Times New Roman"/>
          <w:sz w:val="24"/>
          <w:szCs w:val="24"/>
        </w:rPr>
      </w:pPr>
    </w:p>
    <w:p w:rsidR="00E316A0" w:rsidRPr="00E316A0" w:rsidRDefault="00E316A0" w:rsidP="00E316A0">
      <w:pPr>
        <w:spacing w:after="0" w:line="240" w:lineRule="auto"/>
        <w:rPr>
          <w:rFonts w:ascii="Times New Roman" w:eastAsia="Times New Roman" w:hAnsi="Times New Roman" w:cs="Times New Roman"/>
          <w:sz w:val="24"/>
          <w:szCs w:val="24"/>
        </w:rPr>
      </w:pPr>
    </w:p>
    <w:p w:rsidR="00E316A0" w:rsidRPr="00E316A0" w:rsidRDefault="00400956" w:rsidP="00E316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753225" cy="3200400"/>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316A0" w:rsidRPr="00E316A0" w:rsidRDefault="00E316A0" w:rsidP="00E316A0">
      <w:pPr>
        <w:spacing w:after="0" w:line="240" w:lineRule="auto"/>
        <w:rPr>
          <w:rFonts w:ascii="Times New Roman" w:eastAsia="Times New Roman" w:hAnsi="Times New Roman" w:cs="Times New Roman"/>
          <w:sz w:val="24"/>
          <w:szCs w:val="24"/>
        </w:rPr>
      </w:pPr>
    </w:p>
    <w:p w:rsidR="00E316A0" w:rsidRPr="00E316A0" w:rsidRDefault="00E316A0" w:rsidP="00E316A0">
      <w:pPr>
        <w:spacing w:after="0" w:line="240" w:lineRule="auto"/>
        <w:rPr>
          <w:rFonts w:ascii="Times New Roman" w:eastAsia="Times New Roman" w:hAnsi="Times New Roman" w:cs="Times New Roman"/>
          <w:sz w:val="24"/>
          <w:szCs w:val="24"/>
        </w:rPr>
      </w:pPr>
    </w:p>
    <w:p w:rsidR="00E316A0" w:rsidRPr="00E316A0" w:rsidRDefault="00E316A0" w:rsidP="00E316A0">
      <w:pPr>
        <w:spacing w:after="0" w:line="240" w:lineRule="auto"/>
        <w:rPr>
          <w:rFonts w:ascii="Times New Roman" w:eastAsia="Times New Roman" w:hAnsi="Times New Roman" w:cs="Times New Roman"/>
          <w:sz w:val="24"/>
          <w:szCs w:val="24"/>
        </w:rPr>
      </w:pPr>
    </w:p>
    <w:p w:rsidR="00E316A0" w:rsidRPr="00E316A0" w:rsidRDefault="00E316A0" w:rsidP="00E316A0">
      <w:pPr>
        <w:spacing w:after="0" w:line="240" w:lineRule="auto"/>
        <w:rPr>
          <w:rFonts w:ascii="Times New Roman" w:eastAsia="Times New Roman" w:hAnsi="Times New Roman" w:cs="Times New Roman"/>
          <w:sz w:val="24"/>
          <w:szCs w:val="24"/>
        </w:rPr>
      </w:pPr>
    </w:p>
    <w:p w:rsidR="00E316A0" w:rsidRPr="00E316A0" w:rsidRDefault="00E316A0" w:rsidP="00E316A0">
      <w:pPr>
        <w:spacing w:after="0" w:line="240" w:lineRule="auto"/>
        <w:rPr>
          <w:rFonts w:ascii="Times New Roman" w:eastAsia="Times New Roman" w:hAnsi="Times New Roman" w:cs="Times New Roman"/>
          <w:sz w:val="24"/>
          <w:szCs w:val="24"/>
        </w:rPr>
      </w:pPr>
    </w:p>
    <w:tbl>
      <w:tblPr>
        <w:tblpPr w:leftFromText="180" w:rightFromText="180" w:vertAnchor="text" w:horzAnchor="margin" w:tblpY="106"/>
        <w:tblW w:w="10804" w:type="dxa"/>
        <w:tblLayout w:type="fixed"/>
        <w:tblCellMar>
          <w:left w:w="15" w:type="dxa"/>
          <w:right w:w="15" w:type="dxa"/>
        </w:tblCellMar>
        <w:tblLook w:val="0000" w:firstRow="0" w:lastRow="0" w:firstColumn="0" w:lastColumn="0" w:noHBand="0" w:noVBand="0"/>
      </w:tblPr>
      <w:tblGrid>
        <w:gridCol w:w="168"/>
        <w:gridCol w:w="170"/>
        <w:gridCol w:w="171"/>
        <w:gridCol w:w="4380"/>
        <w:gridCol w:w="682"/>
        <w:gridCol w:w="455"/>
        <w:gridCol w:w="455"/>
        <w:gridCol w:w="456"/>
        <w:gridCol w:w="455"/>
        <w:gridCol w:w="3412"/>
      </w:tblGrid>
      <w:tr w:rsidR="00400956" w:rsidTr="00400956">
        <w:trPr>
          <w:trHeight w:hRule="exact" w:val="397"/>
        </w:trPr>
        <w:tc>
          <w:tcPr>
            <w:tcW w:w="10804" w:type="dxa"/>
            <w:gridSpan w:val="10"/>
            <w:tcBorders>
              <w:top w:val="nil"/>
              <w:left w:val="nil"/>
              <w:bottom w:val="nil"/>
              <w:right w:val="nil"/>
            </w:tcBorders>
          </w:tcPr>
          <w:p w:rsidR="00400956" w:rsidRDefault="00400956" w:rsidP="00400956">
            <w:pPr>
              <w:widowControl w:val="0"/>
              <w:autoSpaceDE w:val="0"/>
              <w:autoSpaceDN w:val="0"/>
              <w:adjustRightInd w:val="0"/>
              <w:spacing w:before="30" w:after="0" w:line="265" w:lineRule="exact"/>
              <w:ind w:left="15"/>
              <w:jc w:val="center"/>
              <w:rPr>
                <w:rFonts w:ascii="Arial" w:hAnsi="Arial" w:cs="Arial"/>
                <w:b/>
                <w:bCs/>
                <w:color w:val="000000"/>
                <w:sz w:val="24"/>
                <w:szCs w:val="24"/>
              </w:rPr>
            </w:pPr>
            <w:r>
              <w:rPr>
                <w:rFonts w:ascii="Arial" w:hAnsi="Arial" w:cs="Arial"/>
                <w:b/>
                <w:bCs/>
                <w:color w:val="000000"/>
                <w:sz w:val="24"/>
                <w:szCs w:val="24"/>
              </w:rPr>
              <w:lastRenderedPageBreak/>
              <w:t>Статистика по отметкам</w:t>
            </w:r>
          </w:p>
        </w:tc>
      </w:tr>
      <w:tr w:rsidR="00400956" w:rsidTr="00400956">
        <w:trPr>
          <w:trHeight w:hRule="exact" w:val="283"/>
        </w:trPr>
        <w:tc>
          <w:tcPr>
            <w:tcW w:w="10804" w:type="dxa"/>
            <w:gridSpan w:val="10"/>
            <w:tcBorders>
              <w:top w:val="nil"/>
              <w:left w:val="nil"/>
              <w:bottom w:val="nil"/>
              <w:right w:val="nil"/>
            </w:tcBorders>
          </w:tcPr>
          <w:p w:rsidR="00400956" w:rsidRDefault="00400956" w:rsidP="00400956">
            <w:pPr>
              <w:widowControl w:val="0"/>
              <w:autoSpaceDE w:val="0"/>
              <w:autoSpaceDN w:val="0"/>
              <w:adjustRightInd w:val="0"/>
              <w:spacing w:before="30" w:after="0" w:line="265" w:lineRule="exact"/>
              <w:ind w:left="15"/>
              <w:rPr>
                <w:rFonts w:ascii="Tahoma" w:hAnsi="Tahoma" w:cs="Tahoma"/>
                <w:color w:val="000000"/>
                <w:sz w:val="16"/>
                <w:szCs w:val="16"/>
              </w:rPr>
            </w:pPr>
          </w:p>
        </w:tc>
      </w:tr>
      <w:tr w:rsidR="00400956" w:rsidTr="00400956">
        <w:trPr>
          <w:trHeight w:hRule="exact" w:val="510"/>
        </w:trPr>
        <w:tc>
          <w:tcPr>
            <w:tcW w:w="10804" w:type="dxa"/>
            <w:gridSpan w:val="10"/>
            <w:tcBorders>
              <w:top w:val="nil"/>
              <w:left w:val="nil"/>
              <w:bottom w:val="nil"/>
              <w:right w:val="nil"/>
            </w:tcBorders>
          </w:tcPr>
          <w:p w:rsidR="00400956" w:rsidRDefault="00400956" w:rsidP="00400956">
            <w:pPr>
              <w:widowControl w:val="0"/>
              <w:autoSpaceDE w:val="0"/>
              <w:autoSpaceDN w:val="0"/>
              <w:adjustRightInd w:val="0"/>
              <w:spacing w:before="75" w:after="0" w:line="269" w:lineRule="exact"/>
              <w:ind w:left="15"/>
              <w:rPr>
                <w:rFonts w:ascii="Arial" w:hAnsi="Arial" w:cs="Arial"/>
                <w:color w:val="000000"/>
                <w:sz w:val="20"/>
                <w:szCs w:val="20"/>
              </w:rPr>
            </w:pPr>
            <w:r>
              <w:rPr>
                <w:rFonts w:ascii="Arial" w:hAnsi="Arial" w:cs="Arial"/>
                <w:color w:val="000000"/>
                <w:sz w:val="20"/>
                <w:szCs w:val="20"/>
              </w:rPr>
              <w:t>Максимальный первичный балл: 22</w:t>
            </w:r>
          </w:p>
        </w:tc>
      </w:tr>
      <w:tr w:rsidR="00400956" w:rsidTr="00400956">
        <w:trPr>
          <w:trHeight w:hRule="exact" w:val="224"/>
        </w:trPr>
        <w:tc>
          <w:tcPr>
            <w:tcW w:w="10804" w:type="dxa"/>
            <w:gridSpan w:val="10"/>
            <w:tcBorders>
              <w:top w:val="nil"/>
              <w:left w:val="nil"/>
              <w:bottom w:val="nil"/>
              <w:right w:val="nil"/>
            </w:tcBorders>
          </w:tcPr>
          <w:p w:rsidR="00400956" w:rsidRDefault="00400956" w:rsidP="00400956">
            <w:pPr>
              <w:widowControl w:val="0"/>
              <w:autoSpaceDE w:val="0"/>
              <w:autoSpaceDN w:val="0"/>
              <w:adjustRightInd w:val="0"/>
              <w:spacing w:before="75" w:after="0" w:line="269" w:lineRule="exact"/>
              <w:ind w:left="15"/>
              <w:rPr>
                <w:rFonts w:ascii="Tahoma" w:hAnsi="Tahoma" w:cs="Tahoma"/>
                <w:color w:val="000000"/>
                <w:sz w:val="16"/>
                <w:szCs w:val="16"/>
              </w:rPr>
            </w:pPr>
          </w:p>
        </w:tc>
      </w:tr>
      <w:tr w:rsidR="00400956" w:rsidTr="00400956">
        <w:trPr>
          <w:gridAfter w:val="1"/>
          <w:wAfter w:w="3412" w:type="dxa"/>
          <w:trHeight w:hRule="exact" w:val="624"/>
        </w:trPr>
        <w:tc>
          <w:tcPr>
            <w:tcW w:w="4889" w:type="dxa"/>
            <w:gridSpan w:val="4"/>
            <w:vMerge w:val="restart"/>
            <w:tcBorders>
              <w:top w:val="single" w:sz="8" w:space="0" w:color="000000"/>
              <w:left w:val="single" w:sz="8" w:space="0" w:color="000000"/>
              <w:bottom w:val="single" w:sz="8" w:space="0" w:color="000000"/>
              <w:right w:val="single" w:sz="8" w:space="0" w:color="000000"/>
            </w:tcBorders>
            <w:vAlign w:val="center"/>
          </w:tcPr>
          <w:p w:rsidR="00400956" w:rsidRDefault="00400956" w:rsidP="00400956">
            <w:pPr>
              <w:widowControl w:val="0"/>
              <w:autoSpaceDE w:val="0"/>
              <w:autoSpaceDN w:val="0"/>
              <w:adjustRightInd w:val="0"/>
              <w:spacing w:before="30" w:after="0" w:line="225" w:lineRule="exact"/>
              <w:ind w:left="15"/>
              <w:jc w:val="center"/>
              <w:rPr>
                <w:rFonts w:ascii="Arial" w:hAnsi="Arial" w:cs="Arial"/>
                <w:b/>
                <w:bCs/>
                <w:color w:val="000000"/>
                <w:sz w:val="20"/>
                <w:szCs w:val="20"/>
              </w:rPr>
            </w:pPr>
            <w:r>
              <w:rPr>
                <w:rFonts w:ascii="Arial" w:hAnsi="Arial" w:cs="Arial"/>
                <w:b/>
                <w:bCs/>
                <w:color w:val="000000"/>
                <w:sz w:val="20"/>
                <w:szCs w:val="20"/>
              </w:rPr>
              <w:t>ОО</w:t>
            </w:r>
          </w:p>
        </w:tc>
        <w:tc>
          <w:tcPr>
            <w:tcW w:w="682" w:type="dxa"/>
            <w:vMerge w:val="restart"/>
            <w:tcBorders>
              <w:top w:val="single" w:sz="8" w:space="0" w:color="000000"/>
              <w:left w:val="single" w:sz="8" w:space="0" w:color="000000"/>
              <w:bottom w:val="single" w:sz="8" w:space="0" w:color="000000"/>
              <w:right w:val="single" w:sz="8" w:space="0" w:color="000000"/>
            </w:tcBorders>
            <w:vAlign w:val="center"/>
          </w:tcPr>
          <w:p w:rsidR="00400956" w:rsidRDefault="00400956" w:rsidP="00400956">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Кол-во уч.</w:t>
            </w:r>
          </w:p>
        </w:tc>
        <w:tc>
          <w:tcPr>
            <w:tcW w:w="1821" w:type="dxa"/>
            <w:gridSpan w:val="4"/>
            <w:tcBorders>
              <w:top w:val="single" w:sz="8" w:space="0" w:color="000000"/>
              <w:left w:val="single" w:sz="8" w:space="0" w:color="000000"/>
              <w:bottom w:val="single" w:sz="8" w:space="0" w:color="000000"/>
              <w:right w:val="single" w:sz="8" w:space="0" w:color="000000"/>
            </w:tcBorders>
            <w:vAlign w:val="center"/>
          </w:tcPr>
          <w:p w:rsidR="00400956" w:rsidRDefault="00400956" w:rsidP="00400956">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 xml:space="preserve">Распределение групп баллов </w:t>
            </w:r>
            <w:proofErr w:type="gramStart"/>
            <w:r>
              <w:rPr>
                <w:rFonts w:ascii="Arial" w:hAnsi="Arial" w:cs="Arial"/>
                <w:b/>
                <w:bCs/>
                <w:color w:val="000000"/>
                <w:sz w:val="18"/>
                <w:szCs w:val="18"/>
              </w:rPr>
              <w:t>в</w:t>
            </w:r>
            <w:proofErr w:type="gramEnd"/>
            <w:r>
              <w:rPr>
                <w:rFonts w:ascii="Arial" w:hAnsi="Arial" w:cs="Arial"/>
                <w:b/>
                <w:bCs/>
                <w:color w:val="000000"/>
                <w:sz w:val="18"/>
                <w:szCs w:val="18"/>
              </w:rPr>
              <w:t xml:space="preserve"> %</w:t>
            </w:r>
          </w:p>
        </w:tc>
      </w:tr>
      <w:tr w:rsidR="00400956" w:rsidTr="00400956">
        <w:trPr>
          <w:gridAfter w:val="1"/>
          <w:wAfter w:w="3412" w:type="dxa"/>
          <w:trHeight w:hRule="exact" w:val="454"/>
        </w:trPr>
        <w:tc>
          <w:tcPr>
            <w:tcW w:w="4889" w:type="dxa"/>
            <w:gridSpan w:val="4"/>
            <w:vMerge/>
            <w:tcBorders>
              <w:top w:val="single" w:sz="8" w:space="0" w:color="000000"/>
              <w:left w:val="single" w:sz="8" w:space="0" w:color="000000"/>
              <w:bottom w:val="single" w:sz="8" w:space="0" w:color="000000"/>
              <w:right w:val="single" w:sz="8" w:space="0" w:color="000000"/>
            </w:tcBorders>
          </w:tcPr>
          <w:p w:rsidR="00400956" w:rsidRDefault="00400956" w:rsidP="00400956">
            <w:pPr>
              <w:widowControl w:val="0"/>
              <w:autoSpaceDE w:val="0"/>
              <w:autoSpaceDN w:val="0"/>
              <w:adjustRightInd w:val="0"/>
              <w:spacing w:after="0" w:line="240" w:lineRule="auto"/>
              <w:rPr>
                <w:rFonts w:ascii="Tahoma" w:hAnsi="Tahoma" w:cs="Tahoma"/>
                <w:sz w:val="20"/>
                <w:szCs w:val="20"/>
              </w:rPr>
            </w:pPr>
          </w:p>
        </w:tc>
        <w:tc>
          <w:tcPr>
            <w:tcW w:w="682" w:type="dxa"/>
            <w:vMerge/>
            <w:tcBorders>
              <w:top w:val="single" w:sz="8" w:space="0" w:color="000000"/>
              <w:left w:val="single" w:sz="8" w:space="0" w:color="000000"/>
              <w:bottom w:val="single" w:sz="8" w:space="0" w:color="000000"/>
              <w:right w:val="single" w:sz="8" w:space="0" w:color="000000"/>
            </w:tcBorders>
          </w:tcPr>
          <w:p w:rsidR="00400956" w:rsidRDefault="00400956" w:rsidP="00400956">
            <w:pPr>
              <w:widowControl w:val="0"/>
              <w:autoSpaceDE w:val="0"/>
              <w:autoSpaceDN w:val="0"/>
              <w:adjustRightInd w:val="0"/>
              <w:spacing w:after="0" w:line="240" w:lineRule="auto"/>
              <w:rPr>
                <w:rFonts w:ascii="Tahoma" w:hAnsi="Tahoma" w:cs="Tahoma"/>
                <w:sz w:val="20"/>
                <w:szCs w:val="20"/>
              </w:rPr>
            </w:pPr>
          </w:p>
        </w:tc>
        <w:tc>
          <w:tcPr>
            <w:tcW w:w="455" w:type="dxa"/>
            <w:tcBorders>
              <w:top w:val="single" w:sz="8" w:space="0" w:color="000000"/>
              <w:left w:val="single" w:sz="8" w:space="0" w:color="000000"/>
              <w:bottom w:val="single" w:sz="8" w:space="0" w:color="000000"/>
              <w:right w:val="single" w:sz="8" w:space="0" w:color="000000"/>
            </w:tcBorders>
            <w:vAlign w:val="center"/>
          </w:tcPr>
          <w:p w:rsidR="00400956" w:rsidRDefault="00400956" w:rsidP="00400956">
            <w:pPr>
              <w:widowControl w:val="0"/>
              <w:autoSpaceDE w:val="0"/>
              <w:autoSpaceDN w:val="0"/>
              <w:adjustRightInd w:val="0"/>
              <w:spacing w:before="30" w:after="0" w:line="206" w:lineRule="exact"/>
              <w:ind w:left="15"/>
              <w:jc w:val="center"/>
              <w:rPr>
                <w:rFonts w:ascii="Arial" w:hAnsi="Arial" w:cs="Arial"/>
                <w:color w:val="000000"/>
                <w:sz w:val="18"/>
                <w:szCs w:val="18"/>
              </w:rPr>
            </w:pPr>
            <w:r>
              <w:rPr>
                <w:rFonts w:ascii="Arial" w:hAnsi="Arial" w:cs="Arial"/>
                <w:color w:val="000000"/>
                <w:sz w:val="18"/>
                <w:szCs w:val="18"/>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400956" w:rsidRDefault="00400956" w:rsidP="00400956">
            <w:pPr>
              <w:widowControl w:val="0"/>
              <w:autoSpaceDE w:val="0"/>
              <w:autoSpaceDN w:val="0"/>
              <w:adjustRightInd w:val="0"/>
              <w:spacing w:before="30" w:after="0" w:line="206" w:lineRule="exact"/>
              <w:ind w:left="15"/>
              <w:jc w:val="center"/>
              <w:rPr>
                <w:rFonts w:ascii="Arial" w:hAnsi="Arial" w:cs="Arial"/>
                <w:color w:val="000000"/>
                <w:sz w:val="18"/>
                <w:szCs w:val="18"/>
              </w:rPr>
            </w:pPr>
            <w:r>
              <w:rPr>
                <w:rFonts w:ascii="Arial" w:hAnsi="Arial" w:cs="Arial"/>
                <w:color w:val="000000"/>
                <w:sz w:val="18"/>
                <w:szCs w:val="18"/>
              </w:rPr>
              <w:t>3</w:t>
            </w:r>
          </w:p>
        </w:tc>
        <w:tc>
          <w:tcPr>
            <w:tcW w:w="456" w:type="dxa"/>
            <w:tcBorders>
              <w:top w:val="single" w:sz="8" w:space="0" w:color="000000"/>
              <w:left w:val="single" w:sz="8" w:space="0" w:color="000000"/>
              <w:bottom w:val="single" w:sz="8" w:space="0" w:color="000000"/>
              <w:right w:val="single" w:sz="8" w:space="0" w:color="000000"/>
            </w:tcBorders>
            <w:vAlign w:val="center"/>
          </w:tcPr>
          <w:p w:rsidR="00400956" w:rsidRDefault="00400956" w:rsidP="00400956">
            <w:pPr>
              <w:widowControl w:val="0"/>
              <w:autoSpaceDE w:val="0"/>
              <w:autoSpaceDN w:val="0"/>
              <w:adjustRightInd w:val="0"/>
              <w:spacing w:before="30" w:after="0" w:line="206" w:lineRule="exact"/>
              <w:ind w:left="15"/>
              <w:jc w:val="center"/>
              <w:rPr>
                <w:rFonts w:ascii="Arial" w:hAnsi="Arial" w:cs="Arial"/>
                <w:color w:val="000000"/>
                <w:sz w:val="18"/>
                <w:szCs w:val="18"/>
              </w:rPr>
            </w:pPr>
            <w:r>
              <w:rPr>
                <w:rFonts w:ascii="Arial" w:hAnsi="Arial" w:cs="Arial"/>
                <w:color w:val="000000"/>
                <w:sz w:val="18"/>
                <w:szCs w:val="18"/>
              </w:rPr>
              <w:t>4</w:t>
            </w:r>
          </w:p>
        </w:tc>
        <w:tc>
          <w:tcPr>
            <w:tcW w:w="455" w:type="dxa"/>
            <w:tcBorders>
              <w:top w:val="single" w:sz="8" w:space="0" w:color="000000"/>
              <w:left w:val="single" w:sz="8" w:space="0" w:color="000000"/>
              <w:bottom w:val="single" w:sz="8" w:space="0" w:color="000000"/>
              <w:right w:val="single" w:sz="8" w:space="0" w:color="000000"/>
            </w:tcBorders>
            <w:vAlign w:val="center"/>
          </w:tcPr>
          <w:p w:rsidR="00400956" w:rsidRDefault="00400956" w:rsidP="00400956">
            <w:pPr>
              <w:widowControl w:val="0"/>
              <w:autoSpaceDE w:val="0"/>
              <w:autoSpaceDN w:val="0"/>
              <w:adjustRightInd w:val="0"/>
              <w:spacing w:before="30" w:after="0" w:line="206" w:lineRule="exact"/>
              <w:ind w:left="15"/>
              <w:jc w:val="center"/>
              <w:rPr>
                <w:rFonts w:ascii="Arial" w:hAnsi="Arial" w:cs="Arial"/>
                <w:color w:val="000000"/>
                <w:sz w:val="18"/>
                <w:szCs w:val="18"/>
              </w:rPr>
            </w:pPr>
            <w:r>
              <w:rPr>
                <w:rFonts w:ascii="Arial" w:hAnsi="Arial" w:cs="Arial"/>
                <w:color w:val="000000"/>
                <w:sz w:val="18"/>
                <w:szCs w:val="18"/>
              </w:rPr>
              <w:t>5</w:t>
            </w:r>
          </w:p>
        </w:tc>
      </w:tr>
      <w:tr w:rsidR="00400956" w:rsidTr="00400956">
        <w:trPr>
          <w:gridAfter w:val="1"/>
          <w:wAfter w:w="3412" w:type="dxa"/>
          <w:trHeight w:hRule="exact" w:val="89"/>
        </w:trPr>
        <w:tc>
          <w:tcPr>
            <w:tcW w:w="7392" w:type="dxa"/>
            <w:gridSpan w:val="9"/>
            <w:tcBorders>
              <w:top w:val="nil"/>
              <w:left w:val="nil"/>
              <w:bottom w:val="nil"/>
              <w:right w:val="nil"/>
            </w:tcBorders>
          </w:tcPr>
          <w:p w:rsidR="00400956" w:rsidRDefault="00400956" w:rsidP="00400956">
            <w:pPr>
              <w:widowControl w:val="0"/>
              <w:autoSpaceDE w:val="0"/>
              <w:autoSpaceDN w:val="0"/>
              <w:adjustRightInd w:val="0"/>
              <w:spacing w:before="30" w:after="0" w:line="206" w:lineRule="exact"/>
              <w:ind w:left="15"/>
              <w:rPr>
                <w:rFonts w:ascii="Tahoma" w:hAnsi="Tahoma" w:cs="Tahoma"/>
                <w:color w:val="000000"/>
                <w:sz w:val="16"/>
                <w:szCs w:val="16"/>
              </w:rPr>
            </w:pPr>
          </w:p>
        </w:tc>
      </w:tr>
      <w:tr w:rsidR="00400956" w:rsidTr="00400956">
        <w:trPr>
          <w:gridAfter w:val="1"/>
          <w:wAfter w:w="3412" w:type="dxa"/>
          <w:trHeight w:hRule="exact" w:val="340"/>
        </w:trPr>
        <w:tc>
          <w:tcPr>
            <w:tcW w:w="4889" w:type="dxa"/>
            <w:gridSpan w:val="4"/>
            <w:tcBorders>
              <w:top w:val="single" w:sz="16" w:space="0" w:color="000000"/>
              <w:left w:val="single" w:sz="16" w:space="0" w:color="000000"/>
              <w:bottom w:val="single" w:sz="16" w:space="0" w:color="000000"/>
              <w:right w:val="single" w:sz="16" w:space="0" w:color="000000"/>
            </w:tcBorders>
            <w:vAlign w:val="center"/>
          </w:tcPr>
          <w:p w:rsidR="00400956" w:rsidRDefault="00400956" w:rsidP="00400956">
            <w:pPr>
              <w:widowControl w:val="0"/>
              <w:autoSpaceDE w:val="0"/>
              <w:autoSpaceDN w:val="0"/>
              <w:adjustRightInd w:val="0"/>
              <w:spacing w:before="30" w:after="0" w:line="265" w:lineRule="exact"/>
              <w:ind w:left="15"/>
              <w:rPr>
                <w:rFonts w:ascii="Arial" w:hAnsi="Arial" w:cs="Arial"/>
                <w:b/>
                <w:bCs/>
                <w:color w:val="000000"/>
                <w:sz w:val="24"/>
                <w:szCs w:val="24"/>
              </w:rPr>
            </w:pPr>
            <w:r>
              <w:rPr>
                <w:rFonts w:ascii="Arial" w:hAnsi="Arial" w:cs="Arial"/>
                <w:b/>
                <w:bCs/>
                <w:color w:val="000000"/>
                <w:sz w:val="24"/>
                <w:szCs w:val="24"/>
              </w:rPr>
              <w:t>Вся выборка</w:t>
            </w:r>
          </w:p>
        </w:tc>
        <w:tc>
          <w:tcPr>
            <w:tcW w:w="682" w:type="dxa"/>
            <w:tcBorders>
              <w:top w:val="single" w:sz="16" w:space="0" w:color="000000"/>
              <w:left w:val="single" w:sz="16" w:space="0" w:color="000000"/>
              <w:bottom w:val="single" w:sz="16" w:space="0" w:color="000000"/>
              <w:right w:val="single" w:sz="16" w:space="0" w:color="000000"/>
            </w:tcBorders>
            <w:vAlign w:val="center"/>
          </w:tcPr>
          <w:p w:rsidR="00400956" w:rsidRDefault="00400956" w:rsidP="00400956">
            <w:pPr>
              <w:widowControl w:val="0"/>
              <w:autoSpaceDE w:val="0"/>
              <w:autoSpaceDN w:val="0"/>
              <w:adjustRightInd w:val="0"/>
              <w:spacing w:before="15" w:after="0" w:line="186" w:lineRule="exact"/>
              <w:ind w:left="8"/>
              <w:rPr>
                <w:rFonts w:ascii="Arial" w:hAnsi="Arial" w:cs="Arial"/>
                <w:color w:val="000000"/>
                <w:sz w:val="16"/>
                <w:szCs w:val="16"/>
              </w:rPr>
            </w:pPr>
            <w:r>
              <w:rPr>
                <w:rFonts w:ascii="Arial" w:hAnsi="Arial" w:cs="Arial"/>
                <w:color w:val="000000"/>
                <w:sz w:val="16"/>
                <w:szCs w:val="16"/>
              </w:rPr>
              <w:t>146907</w:t>
            </w:r>
          </w:p>
        </w:tc>
        <w:tc>
          <w:tcPr>
            <w:tcW w:w="455" w:type="dxa"/>
            <w:tcBorders>
              <w:top w:val="single" w:sz="16" w:space="0" w:color="000000"/>
              <w:left w:val="single" w:sz="16" w:space="0" w:color="000000"/>
              <w:bottom w:val="single" w:sz="16" w:space="0" w:color="000000"/>
              <w:right w:val="single" w:sz="16" w:space="0" w:color="000000"/>
            </w:tcBorders>
            <w:vAlign w:val="center"/>
          </w:tcPr>
          <w:p w:rsidR="00400956" w:rsidRDefault="00400956" w:rsidP="00400956">
            <w:pPr>
              <w:widowControl w:val="0"/>
              <w:autoSpaceDE w:val="0"/>
              <w:autoSpaceDN w:val="0"/>
              <w:adjustRightInd w:val="0"/>
              <w:spacing w:before="30" w:after="0" w:line="225" w:lineRule="exact"/>
              <w:ind w:left="15"/>
              <w:jc w:val="center"/>
              <w:rPr>
                <w:rFonts w:ascii="Arial" w:hAnsi="Arial" w:cs="Arial"/>
                <w:color w:val="000000"/>
                <w:sz w:val="20"/>
                <w:szCs w:val="20"/>
              </w:rPr>
            </w:pPr>
            <w:r>
              <w:rPr>
                <w:rFonts w:ascii="Arial" w:hAnsi="Arial" w:cs="Arial"/>
                <w:color w:val="000000"/>
                <w:sz w:val="20"/>
                <w:szCs w:val="20"/>
              </w:rPr>
              <w:t>0.81</w:t>
            </w:r>
          </w:p>
        </w:tc>
        <w:tc>
          <w:tcPr>
            <w:tcW w:w="455" w:type="dxa"/>
            <w:tcBorders>
              <w:top w:val="single" w:sz="16" w:space="0" w:color="000000"/>
              <w:left w:val="single" w:sz="16" w:space="0" w:color="000000"/>
              <w:bottom w:val="single" w:sz="16" w:space="0" w:color="000000"/>
              <w:right w:val="single" w:sz="16" w:space="0" w:color="000000"/>
            </w:tcBorders>
            <w:vAlign w:val="center"/>
          </w:tcPr>
          <w:p w:rsidR="00400956" w:rsidRDefault="00400956" w:rsidP="00400956">
            <w:pPr>
              <w:widowControl w:val="0"/>
              <w:autoSpaceDE w:val="0"/>
              <w:autoSpaceDN w:val="0"/>
              <w:adjustRightInd w:val="0"/>
              <w:spacing w:before="30" w:after="0" w:line="225" w:lineRule="exact"/>
              <w:ind w:left="15"/>
              <w:jc w:val="center"/>
              <w:rPr>
                <w:rFonts w:ascii="Arial" w:hAnsi="Arial" w:cs="Arial"/>
                <w:color w:val="000000"/>
                <w:sz w:val="20"/>
                <w:szCs w:val="20"/>
              </w:rPr>
            </w:pPr>
            <w:r>
              <w:rPr>
                <w:rFonts w:ascii="Arial" w:hAnsi="Arial" w:cs="Arial"/>
                <w:color w:val="000000"/>
                <w:sz w:val="20"/>
                <w:szCs w:val="20"/>
              </w:rPr>
              <w:t>8.1</w:t>
            </w:r>
          </w:p>
        </w:tc>
        <w:tc>
          <w:tcPr>
            <w:tcW w:w="456" w:type="dxa"/>
            <w:tcBorders>
              <w:top w:val="single" w:sz="16" w:space="0" w:color="000000"/>
              <w:left w:val="single" w:sz="16" w:space="0" w:color="000000"/>
              <w:bottom w:val="single" w:sz="16" w:space="0" w:color="000000"/>
              <w:right w:val="single" w:sz="16" w:space="0" w:color="000000"/>
            </w:tcBorders>
            <w:vAlign w:val="center"/>
          </w:tcPr>
          <w:p w:rsidR="00400956" w:rsidRDefault="00400956" w:rsidP="00400956">
            <w:pPr>
              <w:widowControl w:val="0"/>
              <w:autoSpaceDE w:val="0"/>
              <w:autoSpaceDN w:val="0"/>
              <w:adjustRightInd w:val="0"/>
              <w:spacing w:before="30" w:after="0" w:line="225" w:lineRule="exact"/>
              <w:ind w:left="15"/>
              <w:jc w:val="center"/>
              <w:rPr>
                <w:rFonts w:ascii="Arial" w:hAnsi="Arial" w:cs="Arial"/>
                <w:b/>
                <w:bCs/>
                <w:color w:val="000000"/>
                <w:sz w:val="20"/>
                <w:szCs w:val="20"/>
              </w:rPr>
            </w:pPr>
            <w:r>
              <w:rPr>
                <w:rFonts w:ascii="Arial" w:hAnsi="Arial" w:cs="Arial"/>
                <w:b/>
                <w:bCs/>
                <w:color w:val="000000"/>
                <w:sz w:val="20"/>
                <w:szCs w:val="20"/>
              </w:rPr>
              <w:t>30.1</w:t>
            </w:r>
          </w:p>
        </w:tc>
        <w:tc>
          <w:tcPr>
            <w:tcW w:w="455" w:type="dxa"/>
            <w:tcBorders>
              <w:top w:val="single" w:sz="16" w:space="0" w:color="000000"/>
              <w:left w:val="single" w:sz="16" w:space="0" w:color="000000"/>
              <w:bottom w:val="single" w:sz="16" w:space="0" w:color="000000"/>
              <w:right w:val="single" w:sz="16" w:space="0" w:color="000000"/>
            </w:tcBorders>
            <w:vAlign w:val="center"/>
          </w:tcPr>
          <w:p w:rsidR="00400956" w:rsidRDefault="00400956" w:rsidP="00400956">
            <w:pPr>
              <w:widowControl w:val="0"/>
              <w:autoSpaceDE w:val="0"/>
              <w:autoSpaceDN w:val="0"/>
              <w:adjustRightInd w:val="0"/>
              <w:spacing w:before="30" w:after="0" w:line="225" w:lineRule="exact"/>
              <w:ind w:left="15"/>
              <w:jc w:val="center"/>
              <w:rPr>
                <w:rFonts w:ascii="Arial" w:hAnsi="Arial" w:cs="Arial"/>
                <w:b/>
                <w:bCs/>
                <w:color w:val="000000"/>
                <w:sz w:val="20"/>
                <w:szCs w:val="20"/>
              </w:rPr>
            </w:pPr>
            <w:r>
              <w:rPr>
                <w:rFonts w:ascii="Arial" w:hAnsi="Arial" w:cs="Arial"/>
                <w:b/>
                <w:bCs/>
                <w:color w:val="000000"/>
                <w:sz w:val="20"/>
                <w:szCs w:val="20"/>
              </w:rPr>
              <w:t>61.1</w:t>
            </w:r>
          </w:p>
        </w:tc>
      </w:tr>
      <w:tr w:rsidR="00400956" w:rsidTr="00400956">
        <w:trPr>
          <w:gridAfter w:val="1"/>
          <w:wAfter w:w="3412" w:type="dxa"/>
          <w:trHeight w:hRule="exact" w:val="315"/>
        </w:trPr>
        <w:tc>
          <w:tcPr>
            <w:tcW w:w="168" w:type="dxa"/>
            <w:vMerge w:val="restart"/>
            <w:tcBorders>
              <w:top w:val="nil"/>
              <w:left w:val="nil"/>
              <w:bottom w:val="nil"/>
              <w:right w:val="nil"/>
            </w:tcBorders>
          </w:tcPr>
          <w:p w:rsidR="00400956" w:rsidRDefault="00400956" w:rsidP="00400956">
            <w:pPr>
              <w:widowControl w:val="0"/>
              <w:autoSpaceDE w:val="0"/>
              <w:autoSpaceDN w:val="0"/>
              <w:adjustRightInd w:val="0"/>
              <w:spacing w:before="30" w:after="0" w:line="225" w:lineRule="exact"/>
              <w:ind w:left="15"/>
              <w:rPr>
                <w:rFonts w:ascii="Tahoma" w:hAnsi="Tahoma" w:cs="Tahoma"/>
                <w:color w:val="000000"/>
                <w:sz w:val="16"/>
                <w:szCs w:val="16"/>
              </w:rPr>
            </w:pPr>
          </w:p>
        </w:tc>
        <w:tc>
          <w:tcPr>
            <w:tcW w:w="4721" w:type="dxa"/>
            <w:gridSpan w:val="3"/>
            <w:tcBorders>
              <w:top w:val="single" w:sz="12" w:space="0" w:color="000000"/>
              <w:left w:val="single" w:sz="12" w:space="0" w:color="000000"/>
              <w:bottom w:val="single" w:sz="12" w:space="0" w:color="000000"/>
              <w:right w:val="single" w:sz="12" w:space="0" w:color="000000"/>
            </w:tcBorders>
          </w:tcPr>
          <w:p w:rsidR="00400956" w:rsidRDefault="00400956" w:rsidP="00400956">
            <w:pPr>
              <w:widowControl w:val="0"/>
              <w:autoSpaceDE w:val="0"/>
              <w:autoSpaceDN w:val="0"/>
              <w:adjustRightInd w:val="0"/>
              <w:spacing w:before="30" w:after="0" w:line="265" w:lineRule="exact"/>
              <w:ind w:left="15"/>
              <w:rPr>
                <w:rFonts w:ascii="Arial" w:hAnsi="Arial" w:cs="Arial"/>
                <w:b/>
                <w:bCs/>
                <w:color w:val="000000"/>
                <w:sz w:val="24"/>
                <w:szCs w:val="24"/>
              </w:rPr>
            </w:pPr>
            <w:r>
              <w:rPr>
                <w:rFonts w:ascii="Arial" w:hAnsi="Arial" w:cs="Arial"/>
                <w:b/>
                <w:bCs/>
                <w:color w:val="000000"/>
                <w:sz w:val="24"/>
                <w:szCs w:val="24"/>
              </w:rPr>
              <w:t>Карачаево-Черкесская Республика</w:t>
            </w:r>
          </w:p>
        </w:tc>
        <w:tc>
          <w:tcPr>
            <w:tcW w:w="682" w:type="dxa"/>
            <w:tcBorders>
              <w:top w:val="single" w:sz="12" w:space="0" w:color="000000"/>
              <w:left w:val="single" w:sz="12" w:space="0" w:color="000000"/>
              <w:bottom w:val="single" w:sz="12" w:space="0" w:color="000000"/>
              <w:right w:val="single" w:sz="12" w:space="0" w:color="000000"/>
            </w:tcBorders>
            <w:vAlign w:val="center"/>
          </w:tcPr>
          <w:p w:rsidR="00400956" w:rsidRDefault="00400956" w:rsidP="00400956">
            <w:pPr>
              <w:widowControl w:val="0"/>
              <w:autoSpaceDE w:val="0"/>
              <w:autoSpaceDN w:val="0"/>
              <w:adjustRightInd w:val="0"/>
              <w:spacing w:before="30" w:after="0" w:line="245" w:lineRule="exact"/>
              <w:ind w:left="15"/>
              <w:rPr>
                <w:rFonts w:ascii="Arial" w:hAnsi="Arial" w:cs="Arial"/>
                <w:color w:val="000000"/>
              </w:rPr>
            </w:pPr>
            <w:r>
              <w:rPr>
                <w:rFonts w:ascii="Arial" w:hAnsi="Arial" w:cs="Arial"/>
                <w:color w:val="000000"/>
              </w:rPr>
              <w:t>331</w:t>
            </w:r>
          </w:p>
        </w:tc>
        <w:tc>
          <w:tcPr>
            <w:tcW w:w="455" w:type="dxa"/>
            <w:tcBorders>
              <w:top w:val="single" w:sz="12" w:space="0" w:color="000000"/>
              <w:left w:val="single" w:sz="12" w:space="0" w:color="000000"/>
              <w:bottom w:val="single" w:sz="12" w:space="0" w:color="000000"/>
              <w:right w:val="single" w:sz="12" w:space="0" w:color="000000"/>
            </w:tcBorders>
            <w:vAlign w:val="center"/>
          </w:tcPr>
          <w:p w:rsidR="00400956" w:rsidRDefault="00400956" w:rsidP="00400956">
            <w:pPr>
              <w:widowControl w:val="0"/>
              <w:autoSpaceDE w:val="0"/>
              <w:autoSpaceDN w:val="0"/>
              <w:adjustRightInd w:val="0"/>
              <w:spacing w:before="30" w:after="0" w:line="225" w:lineRule="exact"/>
              <w:ind w:left="15"/>
              <w:jc w:val="center"/>
              <w:rPr>
                <w:rFonts w:ascii="Arial" w:hAnsi="Arial" w:cs="Arial"/>
                <w:color w:val="000000"/>
                <w:sz w:val="20"/>
                <w:szCs w:val="20"/>
              </w:rPr>
            </w:pPr>
            <w:r>
              <w:rPr>
                <w:rFonts w:ascii="Arial" w:hAnsi="Arial" w:cs="Arial"/>
                <w:color w:val="000000"/>
                <w:sz w:val="20"/>
                <w:szCs w:val="20"/>
              </w:rPr>
              <w:t>3.9</w:t>
            </w:r>
          </w:p>
        </w:tc>
        <w:tc>
          <w:tcPr>
            <w:tcW w:w="455" w:type="dxa"/>
            <w:tcBorders>
              <w:top w:val="single" w:sz="12" w:space="0" w:color="000000"/>
              <w:left w:val="single" w:sz="12" w:space="0" w:color="000000"/>
              <w:bottom w:val="single" w:sz="12" w:space="0" w:color="000000"/>
              <w:right w:val="single" w:sz="12" w:space="0" w:color="000000"/>
            </w:tcBorders>
            <w:vAlign w:val="center"/>
          </w:tcPr>
          <w:p w:rsidR="00400956" w:rsidRDefault="00400956" w:rsidP="00400956">
            <w:pPr>
              <w:widowControl w:val="0"/>
              <w:autoSpaceDE w:val="0"/>
              <w:autoSpaceDN w:val="0"/>
              <w:adjustRightInd w:val="0"/>
              <w:spacing w:before="30" w:after="0" w:line="225" w:lineRule="exact"/>
              <w:ind w:left="15"/>
              <w:jc w:val="center"/>
              <w:rPr>
                <w:rFonts w:ascii="Arial" w:hAnsi="Arial" w:cs="Arial"/>
                <w:color w:val="000000"/>
                <w:sz w:val="20"/>
                <w:szCs w:val="20"/>
              </w:rPr>
            </w:pPr>
            <w:r>
              <w:rPr>
                <w:rFonts w:ascii="Arial" w:hAnsi="Arial" w:cs="Arial"/>
                <w:color w:val="000000"/>
                <w:sz w:val="20"/>
                <w:szCs w:val="20"/>
              </w:rPr>
              <w:t>16</w:t>
            </w:r>
          </w:p>
        </w:tc>
        <w:tc>
          <w:tcPr>
            <w:tcW w:w="456" w:type="dxa"/>
            <w:tcBorders>
              <w:top w:val="single" w:sz="12" w:space="0" w:color="000000"/>
              <w:left w:val="single" w:sz="12" w:space="0" w:color="000000"/>
              <w:bottom w:val="single" w:sz="12" w:space="0" w:color="000000"/>
              <w:right w:val="single" w:sz="12" w:space="0" w:color="000000"/>
            </w:tcBorders>
            <w:vAlign w:val="center"/>
          </w:tcPr>
          <w:p w:rsidR="00400956" w:rsidRDefault="00400956" w:rsidP="00400956">
            <w:pPr>
              <w:widowControl w:val="0"/>
              <w:autoSpaceDE w:val="0"/>
              <w:autoSpaceDN w:val="0"/>
              <w:adjustRightInd w:val="0"/>
              <w:spacing w:before="30" w:after="0" w:line="225" w:lineRule="exact"/>
              <w:ind w:left="15"/>
              <w:jc w:val="center"/>
              <w:rPr>
                <w:rFonts w:ascii="Arial" w:hAnsi="Arial" w:cs="Arial"/>
                <w:b/>
                <w:bCs/>
                <w:color w:val="000000"/>
                <w:sz w:val="20"/>
                <w:szCs w:val="20"/>
              </w:rPr>
            </w:pPr>
            <w:r>
              <w:rPr>
                <w:rFonts w:ascii="Arial" w:hAnsi="Arial" w:cs="Arial"/>
                <w:b/>
                <w:bCs/>
                <w:color w:val="000000"/>
                <w:sz w:val="20"/>
                <w:szCs w:val="20"/>
              </w:rPr>
              <w:t>32.9</w:t>
            </w:r>
          </w:p>
        </w:tc>
        <w:tc>
          <w:tcPr>
            <w:tcW w:w="455" w:type="dxa"/>
            <w:tcBorders>
              <w:top w:val="single" w:sz="12" w:space="0" w:color="000000"/>
              <w:left w:val="single" w:sz="12" w:space="0" w:color="000000"/>
              <w:bottom w:val="single" w:sz="12" w:space="0" w:color="000000"/>
              <w:right w:val="single" w:sz="12" w:space="0" w:color="000000"/>
            </w:tcBorders>
            <w:vAlign w:val="center"/>
          </w:tcPr>
          <w:p w:rsidR="00400956" w:rsidRDefault="00400956" w:rsidP="00400956">
            <w:pPr>
              <w:widowControl w:val="0"/>
              <w:autoSpaceDE w:val="0"/>
              <w:autoSpaceDN w:val="0"/>
              <w:adjustRightInd w:val="0"/>
              <w:spacing w:before="30" w:after="0" w:line="225" w:lineRule="exact"/>
              <w:ind w:left="15"/>
              <w:jc w:val="center"/>
              <w:rPr>
                <w:rFonts w:ascii="Arial" w:hAnsi="Arial" w:cs="Arial"/>
                <w:b/>
                <w:bCs/>
                <w:color w:val="000000"/>
                <w:sz w:val="20"/>
                <w:szCs w:val="20"/>
              </w:rPr>
            </w:pPr>
            <w:r>
              <w:rPr>
                <w:rFonts w:ascii="Arial" w:hAnsi="Arial" w:cs="Arial"/>
                <w:b/>
                <w:bCs/>
                <w:color w:val="000000"/>
                <w:sz w:val="20"/>
                <w:szCs w:val="20"/>
              </w:rPr>
              <w:t>47.1</w:t>
            </w:r>
          </w:p>
        </w:tc>
      </w:tr>
      <w:tr w:rsidR="00400956" w:rsidTr="00400956">
        <w:trPr>
          <w:gridAfter w:val="1"/>
          <w:wAfter w:w="3412" w:type="dxa"/>
          <w:trHeight w:hRule="exact" w:val="300"/>
        </w:trPr>
        <w:tc>
          <w:tcPr>
            <w:tcW w:w="168" w:type="dxa"/>
            <w:vMerge/>
            <w:tcBorders>
              <w:top w:val="nil"/>
              <w:left w:val="nil"/>
              <w:bottom w:val="nil"/>
              <w:right w:val="nil"/>
            </w:tcBorders>
          </w:tcPr>
          <w:p w:rsidR="00400956" w:rsidRDefault="00400956" w:rsidP="00400956">
            <w:pPr>
              <w:widowControl w:val="0"/>
              <w:autoSpaceDE w:val="0"/>
              <w:autoSpaceDN w:val="0"/>
              <w:adjustRightInd w:val="0"/>
              <w:spacing w:after="0" w:line="240" w:lineRule="auto"/>
              <w:rPr>
                <w:rFonts w:ascii="Tahoma" w:hAnsi="Tahoma" w:cs="Tahoma"/>
                <w:sz w:val="20"/>
                <w:szCs w:val="20"/>
              </w:rPr>
            </w:pPr>
          </w:p>
        </w:tc>
        <w:tc>
          <w:tcPr>
            <w:tcW w:w="170" w:type="dxa"/>
            <w:vMerge w:val="restart"/>
            <w:tcBorders>
              <w:top w:val="nil"/>
              <w:left w:val="nil"/>
              <w:bottom w:val="nil"/>
              <w:right w:val="nil"/>
            </w:tcBorders>
          </w:tcPr>
          <w:p w:rsidR="00400956" w:rsidRDefault="00400956" w:rsidP="00400956">
            <w:pPr>
              <w:widowControl w:val="0"/>
              <w:autoSpaceDE w:val="0"/>
              <w:autoSpaceDN w:val="0"/>
              <w:adjustRightInd w:val="0"/>
              <w:spacing w:after="0" w:line="240" w:lineRule="auto"/>
              <w:rPr>
                <w:rFonts w:ascii="Tahoma" w:hAnsi="Tahoma" w:cs="Tahoma"/>
                <w:sz w:val="20"/>
                <w:szCs w:val="20"/>
              </w:rPr>
            </w:pPr>
          </w:p>
        </w:tc>
        <w:tc>
          <w:tcPr>
            <w:tcW w:w="4551" w:type="dxa"/>
            <w:gridSpan w:val="2"/>
            <w:tcBorders>
              <w:top w:val="single" w:sz="12" w:space="0" w:color="000000"/>
              <w:left w:val="single" w:sz="12" w:space="0" w:color="000000"/>
              <w:bottom w:val="single" w:sz="12" w:space="0" w:color="000000"/>
              <w:right w:val="single" w:sz="12" w:space="0" w:color="000000"/>
            </w:tcBorders>
          </w:tcPr>
          <w:p w:rsidR="00400956" w:rsidRDefault="00400956" w:rsidP="00400956">
            <w:pPr>
              <w:widowControl w:val="0"/>
              <w:autoSpaceDE w:val="0"/>
              <w:autoSpaceDN w:val="0"/>
              <w:adjustRightInd w:val="0"/>
              <w:spacing w:before="30" w:after="0" w:line="225" w:lineRule="exact"/>
              <w:ind w:left="15"/>
              <w:rPr>
                <w:rFonts w:ascii="Arial" w:hAnsi="Arial" w:cs="Arial"/>
                <w:b/>
                <w:bCs/>
                <w:color w:val="000000"/>
                <w:sz w:val="20"/>
                <w:szCs w:val="20"/>
              </w:rPr>
            </w:pPr>
            <w:proofErr w:type="spellStart"/>
            <w:r>
              <w:rPr>
                <w:rFonts w:ascii="Arial" w:hAnsi="Arial" w:cs="Arial"/>
                <w:b/>
                <w:bCs/>
                <w:color w:val="000000"/>
                <w:sz w:val="20"/>
                <w:szCs w:val="20"/>
              </w:rPr>
              <w:t>Зеленчукский</w:t>
            </w:r>
            <w:proofErr w:type="spellEnd"/>
            <w:r>
              <w:rPr>
                <w:rFonts w:ascii="Arial" w:hAnsi="Arial" w:cs="Arial"/>
                <w:b/>
                <w:bCs/>
                <w:color w:val="000000"/>
                <w:sz w:val="20"/>
                <w:szCs w:val="20"/>
              </w:rPr>
              <w:t xml:space="preserve"> муниципальный район</w:t>
            </w:r>
          </w:p>
        </w:tc>
        <w:tc>
          <w:tcPr>
            <w:tcW w:w="682" w:type="dxa"/>
            <w:tcBorders>
              <w:top w:val="single" w:sz="12" w:space="0" w:color="000000"/>
              <w:left w:val="single" w:sz="12" w:space="0" w:color="000000"/>
              <w:bottom w:val="single" w:sz="12" w:space="0" w:color="000000"/>
              <w:right w:val="single" w:sz="12" w:space="0" w:color="000000"/>
            </w:tcBorders>
            <w:vAlign w:val="center"/>
          </w:tcPr>
          <w:p w:rsidR="00400956" w:rsidRDefault="00400956" w:rsidP="00400956">
            <w:pPr>
              <w:widowControl w:val="0"/>
              <w:autoSpaceDE w:val="0"/>
              <w:autoSpaceDN w:val="0"/>
              <w:adjustRightInd w:val="0"/>
              <w:spacing w:before="30" w:after="0" w:line="245" w:lineRule="exact"/>
              <w:ind w:left="15"/>
              <w:rPr>
                <w:rFonts w:ascii="Arial" w:hAnsi="Arial" w:cs="Arial"/>
                <w:color w:val="000000"/>
              </w:rPr>
            </w:pPr>
            <w:r>
              <w:rPr>
                <w:rFonts w:ascii="Arial" w:hAnsi="Arial" w:cs="Arial"/>
                <w:color w:val="000000"/>
              </w:rPr>
              <w:t>34</w:t>
            </w:r>
          </w:p>
        </w:tc>
        <w:tc>
          <w:tcPr>
            <w:tcW w:w="455" w:type="dxa"/>
            <w:tcBorders>
              <w:top w:val="single" w:sz="12" w:space="0" w:color="000000"/>
              <w:left w:val="single" w:sz="12" w:space="0" w:color="000000"/>
              <w:bottom w:val="single" w:sz="12" w:space="0" w:color="000000"/>
              <w:right w:val="single" w:sz="12" w:space="0" w:color="000000"/>
            </w:tcBorders>
            <w:vAlign w:val="center"/>
          </w:tcPr>
          <w:p w:rsidR="00400956" w:rsidRDefault="00400956" w:rsidP="00400956">
            <w:pPr>
              <w:widowControl w:val="0"/>
              <w:autoSpaceDE w:val="0"/>
              <w:autoSpaceDN w:val="0"/>
              <w:adjustRightInd w:val="0"/>
              <w:spacing w:before="30" w:after="0" w:line="225" w:lineRule="exact"/>
              <w:ind w:left="15"/>
              <w:jc w:val="center"/>
              <w:rPr>
                <w:rFonts w:ascii="Arial" w:hAnsi="Arial" w:cs="Arial"/>
                <w:color w:val="000000"/>
                <w:sz w:val="20"/>
                <w:szCs w:val="20"/>
              </w:rPr>
            </w:pPr>
            <w:r>
              <w:rPr>
                <w:rFonts w:ascii="Arial" w:hAnsi="Arial" w:cs="Arial"/>
                <w:color w:val="000000"/>
                <w:sz w:val="20"/>
                <w:szCs w:val="20"/>
              </w:rPr>
              <w:t>5.9</w:t>
            </w:r>
          </w:p>
        </w:tc>
        <w:tc>
          <w:tcPr>
            <w:tcW w:w="455" w:type="dxa"/>
            <w:tcBorders>
              <w:top w:val="single" w:sz="12" w:space="0" w:color="000000"/>
              <w:left w:val="single" w:sz="12" w:space="0" w:color="000000"/>
              <w:bottom w:val="single" w:sz="12" w:space="0" w:color="000000"/>
              <w:right w:val="single" w:sz="12" w:space="0" w:color="000000"/>
            </w:tcBorders>
            <w:vAlign w:val="center"/>
          </w:tcPr>
          <w:p w:rsidR="00400956" w:rsidRDefault="00400956" w:rsidP="00400956">
            <w:pPr>
              <w:widowControl w:val="0"/>
              <w:autoSpaceDE w:val="0"/>
              <w:autoSpaceDN w:val="0"/>
              <w:adjustRightInd w:val="0"/>
              <w:spacing w:before="30" w:after="0" w:line="225" w:lineRule="exact"/>
              <w:ind w:left="15"/>
              <w:jc w:val="center"/>
              <w:rPr>
                <w:rFonts w:ascii="Arial" w:hAnsi="Arial" w:cs="Arial"/>
                <w:color w:val="000000"/>
                <w:sz w:val="20"/>
                <w:szCs w:val="20"/>
              </w:rPr>
            </w:pPr>
            <w:r>
              <w:rPr>
                <w:rFonts w:ascii="Arial" w:hAnsi="Arial" w:cs="Arial"/>
                <w:color w:val="000000"/>
                <w:sz w:val="20"/>
                <w:szCs w:val="20"/>
              </w:rPr>
              <w:t>35.3</w:t>
            </w:r>
          </w:p>
        </w:tc>
        <w:tc>
          <w:tcPr>
            <w:tcW w:w="456" w:type="dxa"/>
            <w:tcBorders>
              <w:top w:val="single" w:sz="12" w:space="0" w:color="000000"/>
              <w:left w:val="single" w:sz="12" w:space="0" w:color="000000"/>
              <w:bottom w:val="single" w:sz="12" w:space="0" w:color="000000"/>
              <w:right w:val="single" w:sz="12" w:space="0" w:color="000000"/>
            </w:tcBorders>
            <w:vAlign w:val="center"/>
          </w:tcPr>
          <w:p w:rsidR="00400956" w:rsidRDefault="00400956" w:rsidP="00400956">
            <w:pPr>
              <w:widowControl w:val="0"/>
              <w:autoSpaceDE w:val="0"/>
              <w:autoSpaceDN w:val="0"/>
              <w:adjustRightInd w:val="0"/>
              <w:spacing w:before="30" w:after="0" w:line="225" w:lineRule="exact"/>
              <w:ind w:left="15"/>
              <w:jc w:val="center"/>
              <w:rPr>
                <w:rFonts w:ascii="Arial" w:hAnsi="Arial" w:cs="Arial"/>
                <w:b/>
                <w:bCs/>
                <w:color w:val="000000"/>
                <w:sz w:val="20"/>
                <w:szCs w:val="20"/>
              </w:rPr>
            </w:pPr>
            <w:r>
              <w:rPr>
                <w:rFonts w:ascii="Arial" w:hAnsi="Arial" w:cs="Arial"/>
                <w:b/>
                <w:bCs/>
                <w:color w:val="000000"/>
                <w:sz w:val="20"/>
                <w:szCs w:val="20"/>
              </w:rPr>
              <w:t>26.5</w:t>
            </w:r>
          </w:p>
        </w:tc>
        <w:tc>
          <w:tcPr>
            <w:tcW w:w="455" w:type="dxa"/>
            <w:tcBorders>
              <w:top w:val="single" w:sz="12" w:space="0" w:color="000000"/>
              <w:left w:val="single" w:sz="12" w:space="0" w:color="000000"/>
              <w:bottom w:val="single" w:sz="12" w:space="0" w:color="000000"/>
              <w:right w:val="single" w:sz="12" w:space="0" w:color="000000"/>
            </w:tcBorders>
            <w:vAlign w:val="center"/>
          </w:tcPr>
          <w:p w:rsidR="00400956" w:rsidRDefault="00400956" w:rsidP="00400956">
            <w:pPr>
              <w:widowControl w:val="0"/>
              <w:autoSpaceDE w:val="0"/>
              <w:autoSpaceDN w:val="0"/>
              <w:adjustRightInd w:val="0"/>
              <w:spacing w:before="30" w:after="0" w:line="225" w:lineRule="exact"/>
              <w:ind w:left="15"/>
              <w:jc w:val="center"/>
              <w:rPr>
                <w:rFonts w:ascii="Arial" w:hAnsi="Arial" w:cs="Arial"/>
                <w:b/>
                <w:bCs/>
                <w:color w:val="000000"/>
                <w:sz w:val="20"/>
                <w:szCs w:val="20"/>
              </w:rPr>
            </w:pPr>
            <w:r>
              <w:rPr>
                <w:rFonts w:ascii="Arial" w:hAnsi="Arial" w:cs="Arial"/>
                <w:b/>
                <w:bCs/>
                <w:color w:val="000000"/>
                <w:sz w:val="20"/>
                <w:szCs w:val="20"/>
              </w:rPr>
              <w:t>32.4</w:t>
            </w:r>
          </w:p>
        </w:tc>
      </w:tr>
      <w:tr w:rsidR="00400956" w:rsidTr="00400956">
        <w:trPr>
          <w:gridAfter w:val="1"/>
          <w:wAfter w:w="3412" w:type="dxa"/>
          <w:trHeight w:hRule="exact" w:val="567"/>
        </w:trPr>
        <w:tc>
          <w:tcPr>
            <w:tcW w:w="168" w:type="dxa"/>
            <w:vMerge/>
            <w:tcBorders>
              <w:top w:val="nil"/>
              <w:left w:val="nil"/>
              <w:bottom w:val="nil"/>
              <w:right w:val="nil"/>
            </w:tcBorders>
          </w:tcPr>
          <w:p w:rsidR="00400956" w:rsidRDefault="00400956" w:rsidP="00400956">
            <w:pPr>
              <w:widowControl w:val="0"/>
              <w:autoSpaceDE w:val="0"/>
              <w:autoSpaceDN w:val="0"/>
              <w:adjustRightInd w:val="0"/>
              <w:spacing w:after="0" w:line="240" w:lineRule="auto"/>
              <w:rPr>
                <w:rFonts w:ascii="Tahoma" w:hAnsi="Tahoma" w:cs="Tahoma"/>
                <w:sz w:val="20"/>
                <w:szCs w:val="20"/>
              </w:rPr>
            </w:pPr>
          </w:p>
        </w:tc>
        <w:tc>
          <w:tcPr>
            <w:tcW w:w="170" w:type="dxa"/>
            <w:vMerge/>
            <w:tcBorders>
              <w:top w:val="nil"/>
              <w:left w:val="nil"/>
              <w:bottom w:val="nil"/>
              <w:right w:val="nil"/>
            </w:tcBorders>
          </w:tcPr>
          <w:p w:rsidR="00400956" w:rsidRDefault="00400956" w:rsidP="00400956">
            <w:pPr>
              <w:widowControl w:val="0"/>
              <w:autoSpaceDE w:val="0"/>
              <w:autoSpaceDN w:val="0"/>
              <w:adjustRightInd w:val="0"/>
              <w:spacing w:after="0" w:line="240" w:lineRule="auto"/>
              <w:rPr>
                <w:rFonts w:ascii="Tahoma" w:hAnsi="Tahoma" w:cs="Tahoma"/>
                <w:sz w:val="20"/>
                <w:szCs w:val="20"/>
              </w:rPr>
            </w:pPr>
          </w:p>
        </w:tc>
        <w:tc>
          <w:tcPr>
            <w:tcW w:w="171" w:type="dxa"/>
            <w:tcBorders>
              <w:top w:val="nil"/>
              <w:left w:val="nil"/>
              <w:bottom w:val="nil"/>
              <w:right w:val="nil"/>
            </w:tcBorders>
          </w:tcPr>
          <w:p w:rsidR="00400956" w:rsidRDefault="00400956" w:rsidP="00400956">
            <w:pPr>
              <w:widowControl w:val="0"/>
              <w:autoSpaceDE w:val="0"/>
              <w:autoSpaceDN w:val="0"/>
              <w:adjustRightInd w:val="0"/>
              <w:spacing w:before="30" w:after="0" w:line="225" w:lineRule="exact"/>
              <w:ind w:left="15"/>
              <w:rPr>
                <w:rFonts w:ascii="Tahoma" w:hAnsi="Tahoma" w:cs="Tahoma"/>
                <w:color w:val="000000"/>
                <w:sz w:val="16"/>
                <w:szCs w:val="16"/>
              </w:rPr>
            </w:pPr>
          </w:p>
        </w:tc>
        <w:tc>
          <w:tcPr>
            <w:tcW w:w="4380" w:type="dxa"/>
            <w:tcBorders>
              <w:top w:val="single" w:sz="8" w:space="0" w:color="000000"/>
              <w:left w:val="single" w:sz="8" w:space="0" w:color="000000"/>
              <w:bottom w:val="single" w:sz="8" w:space="0" w:color="000000"/>
              <w:right w:val="single" w:sz="8" w:space="0" w:color="000000"/>
            </w:tcBorders>
            <w:vAlign w:val="center"/>
          </w:tcPr>
          <w:p w:rsidR="00400956" w:rsidRDefault="00400956" w:rsidP="00400956">
            <w:pPr>
              <w:widowControl w:val="0"/>
              <w:autoSpaceDE w:val="0"/>
              <w:autoSpaceDN w:val="0"/>
              <w:adjustRightInd w:val="0"/>
              <w:spacing w:before="30" w:after="0" w:line="206" w:lineRule="exact"/>
              <w:ind w:left="15"/>
              <w:rPr>
                <w:rFonts w:ascii="Arial" w:hAnsi="Arial" w:cs="Arial"/>
                <w:color w:val="000000"/>
                <w:sz w:val="18"/>
                <w:szCs w:val="18"/>
              </w:rPr>
            </w:pPr>
            <w:r>
              <w:rPr>
                <w:rFonts w:ascii="Arial" w:hAnsi="Arial" w:cs="Arial"/>
                <w:color w:val="000000"/>
                <w:sz w:val="18"/>
                <w:szCs w:val="18"/>
              </w:rPr>
              <w:t xml:space="preserve">(sch093065) Средняя общеобразовательная школа №3 ст. </w:t>
            </w:r>
            <w:proofErr w:type="spellStart"/>
            <w:r>
              <w:rPr>
                <w:rFonts w:ascii="Arial" w:hAnsi="Arial" w:cs="Arial"/>
                <w:color w:val="000000"/>
                <w:sz w:val="18"/>
                <w:szCs w:val="18"/>
              </w:rPr>
              <w:t>Зеленчукс</w:t>
            </w:r>
            <w:proofErr w:type="spellEnd"/>
          </w:p>
        </w:tc>
        <w:tc>
          <w:tcPr>
            <w:tcW w:w="682" w:type="dxa"/>
            <w:tcBorders>
              <w:top w:val="single" w:sz="8" w:space="0" w:color="000000"/>
              <w:left w:val="single" w:sz="8" w:space="0" w:color="000000"/>
              <w:bottom w:val="single" w:sz="8" w:space="0" w:color="000000"/>
              <w:right w:val="single" w:sz="8" w:space="0" w:color="000000"/>
            </w:tcBorders>
            <w:vAlign w:val="center"/>
          </w:tcPr>
          <w:p w:rsidR="00400956" w:rsidRDefault="00400956" w:rsidP="00400956">
            <w:pPr>
              <w:widowControl w:val="0"/>
              <w:autoSpaceDE w:val="0"/>
              <w:autoSpaceDN w:val="0"/>
              <w:adjustRightInd w:val="0"/>
              <w:spacing w:before="30" w:after="0" w:line="225" w:lineRule="exact"/>
              <w:ind w:left="15"/>
              <w:rPr>
                <w:rFonts w:ascii="Arial" w:hAnsi="Arial" w:cs="Arial"/>
                <w:color w:val="000000"/>
                <w:sz w:val="20"/>
                <w:szCs w:val="20"/>
              </w:rPr>
            </w:pPr>
            <w:r>
              <w:rPr>
                <w:rFonts w:ascii="Arial" w:hAnsi="Arial" w:cs="Arial"/>
                <w:color w:val="000000"/>
                <w:sz w:val="20"/>
                <w:szCs w:val="20"/>
              </w:rPr>
              <w:t>11</w:t>
            </w:r>
          </w:p>
        </w:tc>
        <w:tc>
          <w:tcPr>
            <w:tcW w:w="455" w:type="dxa"/>
            <w:tcBorders>
              <w:top w:val="single" w:sz="8" w:space="0" w:color="000000"/>
              <w:left w:val="single" w:sz="8" w:space="0" w:color="000000"/>
              <w:bottom w:val="single" w:sz="8" w:space="0" w:color="000000"/>
              <w:right w:val="single" w:sz="8" w:space="0" w:color="000000"/>
            </w:tcBorders>
            <w:vAlign w:val="center"/>
          </w:tcPr>
          <w:p w:rsidR="00400956" w:rsidRDefault="00400956" w:rsidP="00400956">
            <w:pPr>
              <w:widowControl w:val="0"/>
              <w:autoSpaceDE w:val="0"/>
              <w:autoSpaceDN w:val="0"/>
              <w:adjustRightInd w:val="0"/>
              <w:spacing w:before="30" w:after="0" w:line="206" w:lineRule="exact"/>
              <w:ind w:left="15"/>
              <w:jc w:val="center"/>
              <w:rPr>
                <w:rFonts w:ascii="Arial" w:hAnsi="Arial" w:cs="Arial"/>
                <w:color w:val="000000"/>
                <w:sz w:val="18"/>
                <w:szCs w:val="18"/>
              </w:rPr>
            </w:pPr>
            <w:r>
              <w:rPr>
                <w:rFonts w:ascii="Arial" w:hAnsi="Arial" w:cs="Arial"/>
                <w:color w:val="000000"/>
                <w:sz w:val="18"/>
                <w:szCs w:val="18"/>
              </w:rPr>
              <w:t>0</w:t>
            </w:r>
          </w:p>
        </w:tc>
        <w:tc>
          <w:tcPr>
            <w:tcW w:w="455" w:type="dxa"/>
            <w:tcBorders>
              <w:top w:val="single" w:sz="8" w:space="0" w:color="000000"/>
              <w:left w:val="single" w:sz="8" w:space="0" w:color="000000"/>
              <w:bottom w:val="single" w:sz="8" w:space="0" w:color="000000"/>
              <w:right w:val="single" w:sz="8" w:space="0" w:color="000000"/>
            </w:tcBorders>
            <w:vAlign w:val="center"/>
          </w:tcPr>
          <w:p w:rsidR="00400956" w:rsidRDefault="00400956" w:rsidP="00400956">
            <w:pPr>
              <w:widowControl w:val="0"/>
              <w:autoSpaceDE w:val="0"/>
              <w:autoSpaceDN w:val="0"/>
              <w:adjustRightInd w:val="0"/>
              <w:spacing w:before="30" w:after="0" w:line="206" w:lineRule="exact"/>
              <w:ind w:left="15"/>
              <w:jc w:val="center"/>
              <w:rPr>
                <w:rFonts w:ascii="Arial" w:hAnsi="Arial" w:cs="Arial"/>
                <w:color w:val="000000"/>
                <w:sz w:val="18"/>
                <w:szCs w:val="18"/>
              </w:rPr>
            </w:pPr>
            <w:r>
              <w:rPr>
                <w:rFonts w:ascii="Arial" w:hAnsi="Arial" w:cs="Arial"/>
                <w:color w:val="000000"/>
                <w:sz w:val="18"/>
                <w:szCs w:val="18"/>
              </w:rPr>
              <w:t>45.5</w:t>
            </w:r>
          </w:p>
        </w:tc>
        <w:tc>
          <w:tcPr>
            <w:tcW w:w="456" w:type="dxa"/>
            <w:tcBorders>
              <w:top w:val="single" w:sz="8" w:space="0" w:color="000000"/>
              <w:left w:val="single" w:sz="8" w:space="0" w:color="000000"/>
              <w:bottom w:val="single" w:sz="8" w:space="0" w:color="000000"/>
              <w:right w:val="single" w:sz="8" w:space="0" w:color="000000"/>
            </w:tcBorders>
            <w:vAlign w:val="center"/>
          </w:tcPr>
          <w:p w:rsidR="00400956" w:rsidRDefault="00400956" w:rsidP="00400956">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36.4</w:t>
            </w:r>
          </w:p>
        </w:tc>
        <w:tc>
          <w:tcPr>
            <w:tcW w:w="455" w:type="dxa"/>
            <w:tcBorders>
              <w:top w:val="single" w:sz="8" w:space="0" w:color="000000"/>
              <w:left w:val="single" w:sz="8" w:space="0" w:color="000000"/>
              <w:bottom w:val="single" w:sz="8" w:space="0" w:color="000000"/>
              <w:right w:val="single" w:sz="8" w:space="0" w:color="000000"/>
            </w:tcBorders>
            <w:vAlign w:val="center"/>
          </w:tcPr>
          <w:p w:rsidR="00400956" w:rsidRDefault="00400956" w:rsidP="00400956">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18.2</w:t>
            </w:r>
          </w:p>
        </w:tc>
      </w:tr>
    </w:tbl>
    <w:p w:rsidR="00E316A0" w:rsidRPr="00E316A0" w:rsidRDefault="00E316A0" w:rsidP="00E316A0">
      <w:pPr>
        <w:spacing w:after="0" w:line="240" w:lineRule="auto"/>
        <w:rPr>
          <w:rFonts w:ascii="Times New Roman" w:eastAsia="Times New Roman" w:hAnsi="Times New Roman" w:cs="Times New Roman"/>
          <w:sz w:val="24"/>
          <w:szCs w:val="24"/>
        </w:rPr>
      </w:pPr>
    </w:p>
    <w:p w:rsidR="00E316A0" w:rsidRPr="00E316A0" w:rsidRDefault="00E316A0" w:rsidP="00E316A0">
      <w:pPr>
        <w:spacing w:after="0" w:line="240" w:lineRule="auto"/>
        <w:rPr>
          <w:rFonts w:ascii="Times New Roman" w:eastAsia="Times New Roman" w:hAnsi="Times New Roman" w:cs="Times New Roman"/>
          <w:sz w:val="24"/>
          <w:szCs w:val="24"/>
        </w:rPr>
      </w:pPr>
    </w:p>
    <w:p w:rsidR="00E316A0" w:rsidRPr="00E316A0" w:rsidRDefault="00E316A0" w:rsidP="00E316A0">
      <w:pPr>
        <w:spacing w:after="0" w:line="240" w:lineRule="auto"/>
        <w:rPr>
          <w:rFonts w:ascii="Times New Roman" w:eastAsia="Times New Roman" w:hAnsi="Times New Roman" w:cs="Times New Roman"/>
          <w:sz w:val="24"/>
          <w:szCs w:val="24"/>
        </w:rPr>
      </w:pPr>
    </w:p>
    <w:p w:rsidR="00E316A0" w:rsidRPr="00E316A0" w:rsidRDefault="00E316A0" w:rsidP="00E316A0">
      <w:pPr>
        <w:spacing w:after="0" w:line="240" w:lineRule="auto"/>
        <w:rPr>
          <w:rFonts w:ascii="Times New Roman" w:eastAsia="Times New Roman" w:hAnsi="Times New Roman" w:cs="Times New Roman"/>
          <w:sz w:val="24"/>
          <w:szCs w:val="24"/>
        </w:rPr>
      </w:pPr>
    </w:p>
    <w:p w:rsidR="00E316A0" w:rsidRPr="00E316A0" w:rsidRDefault="00E316A0" w:rsidP="00E316A0">
      <w:pPr>
        <w:spacing w:after="0" w:line="240" w:lineRule="auto"/>
        <w:rPr>
          <w:rFonts w:ascii="Times New Roman" w:eastAsia="Times New Roman" w:hAnsi="Times New Roman" w:cs="Times New Roman"/>
          <w:sz w:val="24"/>
          <w:szCs w:val="24"/>
        </w:rPr>
      </w:pPr>
    </w:p>
    <w:p w:rsidR="00400956" w:rsidRDefault="00400956" w:rsidP="00400956">
      <w:pPr>
        <w:rPr>
          <w:rFonts w:ascii="Arial" w:hAnsi="Arial" w:cs="Arial"/>
          <w:b/>
          <w:bCs/>
          <w:color w:val="000000"/>
          <w:sz w:val="20"/>
          <w:szCs w:val="20"/>
        </w:rPr>
      </w:pPr>
      <w:r w:rsidRPr="00193BBF">
        <w:rPr>
          <w:rFonts w:ascii="Arial" w:hAnsi="Arial" w:cs="Arial"/>
          <w:b/>
          <w:bCs/>
          <w:color w:val="000000"/>
          <w:sz w:val="20"/>
          <w:szCs w:val="20"/>
        </w:rPr>
        <w:t>Гистограмма соответствия отме</w:t>
      </w:r>
      <w:r>
        <w:rPr>
          <w:rFonts w:ascii="Arial" w:hAnsi="Arial" w:cs="Arial"/>
          <w:b/>
          <w:bCs/>
          <w:noProof/>
          <w:color w:val="000000"/>
          <w:sz w:val="20"/>
          <w:szCs w:val="20"/>
        </w:rPr>
        <w:t xml:space="preserve">ток за </w:t>
      </w:r>
      <w:r w:rsidRPr="00193BBF">
        <w:rPr>
          <w:rFonts w:ascii="Arial" w:hAnsi="Arial" w:cs="Arial"/>
          <w:b/>
          <w:bCs/>
          <w:color w:val="000000"/>
          <w:sz w:val="20"/>
          <w:szCs w:val="20"/>
        </w:rPr>
        <w:t>выполненную работу и отметок по журналу</w:t>
      </w:r>
    </w:p>
    <w:p w:rsidR="00E316A0" w:rsidRPr="00E316A0" w:rsidRDefault="00E316A0" w:rsidP="00E316A0">
      <w:pPr>
        <w:spacing w:after="0" w:line="240" w:lineRule="auto"/>
        <w:rPr>
          <w:rFonts w:ascii="Times New Roman" w:eastAsia="Times New Roman" w:hAnsi="Times New Roman" w:cs="Times New Roman"/>
          <w:sz w:val="24"/>
          <w:szCs w:val="24"/>
        </w:rPr>
      </w:pPr>
    </w:p>
    <w:p w:rsidR="00E316A0" w:rsidRPr="00E316A0" w:rsidRDefault="00400956" w:rsidP="00E316A0">
      <w:pPr>
        <w:spacing w:after="0" w:line="240" w:lineRule="auto"/>
        <w:rPr>
          <w:rFonts w:ascii="Times New Roman" w:eastAsia="Times New Roman" w:hAnsi="Times New Roman" w:cs="Times New Roman"/>
          <w:sz w:val="24"/>
          <w:szCs w:val="24"/>
        </w:rPr>
      </w:pPr>
      <w:r w:rsidRPr="00400956">
        <w:rPr>
          <w:rFonts w:ascii="Times New Roman" w:eastAsia="Times New Roman" w:hAnsi="Times New Roman" w:cs="Times New Roman"/>
          <w:noProof/>
          <w:sz w:val="24"/>
          <w:szCs w:val="24"/>
        </w:rPr>
        <w:drawing>
          <wp:inline distT="0" distB="0" distL="0" distR="0">
            <wp:extent cx="6543675" cy="3200400"/>
            <wp:effectExtent l="0" t="0" r="0" b="0"/>
            <wp:docPr id="9"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316A0" w:rsidRPr="00E316A0" w:rsidRDefault="00E316A0" w:rsidP="00E316A0">
      <w:pPr>
        <w:spacing w:after="0" w:line="240" w:lineRule="auto"/>
        <w:rPr>
          <w:rFonts w:ascii="Times New Roman" w:eastAsia="Times New Roman" w:hAnsi="Times New Roman" w:cs="Times New Roman"/>
          <w:sz w:val="24"/>
          <w:szCs w:val="24"/>
        </w:rPr>
      </w:pPr>
    </w:p>
    <w:p w:rsidR="00E316A0" w:rsidRPr="00E316A0" w:rsidRDefault="002B4B22" w:rsidP="00E316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 о</w:t>
      </w:r>
      <w:r w:rsidR="00E316A0" w:rsidRPr="00E316A0">
        <w:rPr>
          <w:rFonts w:ascii="Times New Roman" w:eastAsia="Times New Roman" w:hAnsi="Times New Roman" w:cs="Times New Roman"/>
          <w:sz w:val="24"/>
          <w:szCs w:val="24"/>
        </w:rPr>
        <w:t>бучающихся умеют использовать ознакомительное чтение в целях понимания основного содержания сообщений, интервью, репортажей, публикаций научно-познавательного характера, отрывков из произведений художественной литературы</w:t>
      </w:r>
    </w:p>
    <w:p w:rsidR="00E316A0" w:rsidRPr="00E316A0" w:rsidRDefault="00E316A0" w:rsidP="00E316A0">
      <w:pPr>
        <w:spacing w:after="0" w:line="240" w:lineRule="auto"/>
        <w:rPr>
          <w:rFonts w:ascii="Times New Roman" w:eastAsia="Times New Roman" w:hAnsi="Times New Roman" w:cs="Times New Roman"/>
          <w:sz w:val="24"/>
          <w:szCs w:val="24"/>
        </w:rPr>
      </w:pPr>
    </w:p>
    <w:p w:rsidR="00E316A0" w:rsidRPr="00E316A0" w:rsidRDefault="00E316A0" w:rsidP="00E316A0">
      <w:pPr>
        <w:spacing w:after="0" w:line="240" w:lineRule="auto"/>
        <w:rPr>
          <w:rFonts w:ascii="Times New Roman" w:eastAsia="Times New Roman" w:hAnsi="Times New Roman" w:cs="Times New Roman"/>
          <w:sz w:val="24"/>
          <w:szCs w:val="24"/>
        </w:rPr>
      </w:pPr>
      <w:r w:rsidRPr="00E316A0">
        <w:rPr>
          <w:rFonts w:ascii="Times New Roman" w:eastAsia="Times New Roman" w:hAnsi="Times New Roman" w:cs="Times New Roman"/>
          <w:sz w:val="24"/>
          <w:szCs w:val="24"/>
        </w:rPr>
        <w:t xml:space="preserve">55% </w:t>
      </w:r>
      <w:r w:rsidR="002B4B22">
        <w:rPr>
          <w:rFonts w:ascii="Times New Roman" w:eastAsia="Times New Roman" w:hAnsi="Times New Roman" w:cs="Times New Roman"/>
          <w:sz w:val="24"/>
          <w:szCs w:val="24"/>
        </w:rPr>
        <w:t xml:space="preserve"> в</w:t>
      </w:r>
      <w:r w:rsidRPr="00E316A0">
        <w:rPr>
          <w:rFonts w:ascii="Times New Roman" w:eastAsia="Times New Roman" w:hAnsi="Times New Roman" w:cs="Times New Roman"/>
          <w:sz w:val="24"/>
          <w:szCs w:val="24"/>
        </w:rPr>
        <w:t>ладеют языковыми навыками (грамматическая сторона речи)</w:t>
      </w:r>
    </w:p>
    <w:p w:rsidR="00E316A0" w:rsidRPr="00E316A0" w:rsidRDefault="00E316A0" w:rsidP="00E316A0">
      <w:pPr>
        <w:spacing w:after="0" w:line="240" w:lineRule="auto"/>
        <w:rPr>
          <w:rFonts w:ascii="Times New Roman" w:eastAsia="Times New Roman" w:hAnsi="Times New Roman" w:cs="Times New Roman"/>
          <w:sz w:val="24"/>
          <w:szCs w:val="24"/>
        </w:rPr>
      </w:pPr>
      <w:r w:rsidRPr="00E316A0">
        <w:rPr>
          <w:rFonts w:ascii="Times New Roman" w:eastAsia="Times New Roman" w:hAnsi="Times New Roman" w:cs="Times New Roman"/>
          <w:sz w:val="24"/>
          <w:szCs w:val="24"/>
        </w:rPr>
        <w:t>Умеют употреблять в речи лексические единицы, обслуживающие ситуации в рамках тематики основной и старшей школы и употреблять в речи наиболее распространенные устойчивые словосочетания.</w:t>
      </w:r>
    </w:p>
    <w:p w:rsidR="00E316A0" w:rsidRPr="00E316A0" w:rsidRDefault="00E316A0" w:rsidP="00E316A0">
      <w:pPr>
        <w:spacing w:after="0" w:line="240" w:lineRule="auto"/>
        <w:rPr>
          <w:rFonts w:ascii="Times New Roman" w:eastAsia="Times New Roman" w:hAnsi="Times New Roman" w:cs="Times New Roman"/>
          <w:b/>
          <w:sz w:val="24"/>
          <w:szCs w:val="24"/>
        </w:rPr>
      </w:pPr>
      <w:r w:rsidRPr="00E316A0">
        <w:rPr>
          <w:rFonts w:ascii="Times New Roman" w:eastAsia="Times New Roman" w:hAnsi="Times New Roman" w:cs="Times New Roman"/>
          <w:b/>
          <w:sz w:val="24"/>
          <w:szCs w:val="24"/>
        </w:rPr>
        <w:t>Типичные ошибки:</w:t>
      </w:r>
    </w:p>
    <w:p w:rsidR="00E316A0" w:rsidRPr="00E316A0" w:rsidRDefault="00E316A0" w:rsidP="00E316A0">
      <w:pPr>
        <w:spacing w:after="0" w:line="240" w:lineRule="auto"/>
        <w:rPr>
          <w:rFonts w:ascii="Times New Roman" w:eastAsia="Times New Roman" w:hAnsi="Times New Roman" w:cs="Times New Roman"/>
          <w:sz w:val="24"/>
          <w:szCs w:val="24"/>
        </w:rPr>
      </w:pPr>
      <w:proofErr w:type="spellStart"/>
      <w:r w:rsidRPr="00E316A0">
        <w:rPr>
          <w:rFonts w:ascii="Times New Roman" w:eastAsia="Times New Roman" w:hAnsi="Times New Roman" w:cs="Times New Roman"/>
          <w:sz w:val="24"/>
          <w:szCs w:val="24"/>
        </w:rPr>
        <w:t>Обучащимися</w:t>
      </w:r>
      <w:proofErr w:type="spellEnd"/>
      <w:r w:rsidRPr="00E316A0">
        <w:rPr>
          <w:rFonts w:ascii="Times New Roman" w:eastAsia="Times New Roman" w:hAnsi="Times New Roman" w:cs="Times New Roman"/>
          <w:sz w:val="24"/>
          <w:szCs w:val="24"/>
        </w:rPr>
        <w:t xml:space="preserve"> были допущены ошибки в заданиях с 7 по 10 и с15 по 18 </w:t>
      </w:r>
      <w:proofErr w:type="gramStart"/>
      <w:r w:rsidRPr="00E316A0">
        <w:rPr>
          <w:rFonts w:ascii="Times New Roman" w:eastAsia="Times New Roman" w:hAnsi="Times New Roman" w:cs="Times New Roman"/>
          <w:sz w:val="24"/>
          <w:szCs w:val="24"/>
        </w:rPr>
        <w:t>на</w:t>
      </w:r>
      <w:proofErr w:type="gramEnd"/>
      <w:r w:rsidRPr="00E316A0">
        <w:rPr>
          <w:rFonts w:ascii="Times New Roman" w:eastAsia="Times New Roman" w:hAnsi="Times New Roman" w:cs="Times New Roman"/>
          <w:sz w:val="24"/>
          <w:szCs w:val="24"/>
        </w:rPr>
        <w:t>:</w:t>
      </w:r>
    </w:p>
    <w:p w:rsidR="00E316A0" w:rsidRPr="00E316A0" w:rsidRDefault="00E316A0" w:rsidP="00E316A0">
      <w:pPr>
        <w:spacing w:after="0" w:line="240" w:lineRule="auto"/>
        <w:rPr>
          <w:rFonts w:ascii="Times New Roman" w:eastAsia="Times New Roman" w:hAnsi="Times New Roman" w:cs="Times New Roman"/>
          <w:sz w:val="24"/>
          <w:szCs w:val="24"/>
        </w:rPr>
      </w:pPr>
      <w:r w:rsidRPr="00E316A0">
        <w:rPr>
          <w:rFonts w:ascii="Times New Roman" w:eastAsia="Times New Roman" w:hAnsi="Times New Roman" w:cs="Times New Roman"/>
          <w:sz w:val="24"/>
          <w:szCs w:val="24"/>
        </w:rPr>
        <w:t>- преобразование слов, грамматически соответствующих содержанию текста;</w:t>
      </w:r>
    </w:p>
    <w:p w:rsidR="00E316A0" w:rsidRPr="00E316A0" w:rsidRDefault="00E316A0" w:rsidP="00E316A0">
      <w:pPr>
        <w:spacing w:after="0" w:line="240" w:lineRule="auto"/>
        <w:rPr>
          <w:rFonts w:ascii="Times New Roman" w:eastAsia="Times New Roman" w:hAnsi="Times New Roman" w:cs="Times New Roman"/>
          <w:sz w:val="24"/>
          <w:szCs w:val="24"/>
        </w:rPr>
      </w:pPr>
      <w:r w:rsidRPr="00E316A0">
        <w:rPr>
          <w:rFonts w:ascii="Times New Roman" w:eastAsia="Times New Roman" w:hAnsi="Times New Roman" w:cs="Times New Roman"/>
          <w:sz w:val="24"/>
          <w:szCs w:val="24"/>
        </w:rPr>
        <w:t>-владение грамматически оформленными языковыми навыками;</w:t>
      </w:r>
    </w:p>
    <w:p w:rsidR="00E316A0" w:rsidRPr="00E316A0" w:rsidRDefault="00E316A0" w:rsidP="00E316A0">
      <w:pPr>
        <w:spacing w:after="0" w:line="240" w:lineRule="auto"/>
        <w:rPr>
          <w:rFonts w:ascii="Times New Roman" w:eastAsia="Times New Roman" w:hAnsi="Times New Roman" w:cs="Times New Roman"/>
          <w:sz w:val="24"/>
          <w:szCs w:val="24"/>
        </w:rPr>
      </w:pPr>
      <w:r w:rsidRPr="00E316A0">
        <w:rPr>
          <w:rFonts w:ascii="Times New Roman" w:eastAsia="Times New Roman" w:hAnsi="Times New Roman" w:cs="Times New Roman"/>
          <w:sz w:val="24"/>
          <w:szCs w:val="24"/>
        </w:rPr>
        <w:t>- заполнение пропусков словами, указывающими на необходимую часть речи;</w:t>
      </w:r>
    </w:p>
    <w:p w:rsidR="00E316A0" w:rsidRPr="00E316A0" w:rsidRDefault="00E316A0" w:rsidP="00E316A0">
      <w:pPr>
        <w:spacing w:after="0" w:line="240" w:lineRule="auto"/>
        <w:rPr>
          <w:rFonts w:ascii="Times New Roman" w:eastAsia="Times New Roman" w:hAnsi="Times New Roman" w:cs="Times New Roman"/>
          <w:sz w:val="24"/>
          <w:szCs w:val="24"/>
        </w:rPr>
      </w:pPr>
      <w:r w:rsidRPr="00E316A0">
        <w:rPr>
          <w:rFonts w:ascii="Times New Roman" w:eastAsia="Times New Roman" w:hAnsi="Times New Roman" w:cs="Times New Roman"/>
          <w:sz w:val="24"/>
          <w:szCs w:val="24"/>
        </w:rPr>
        <w:t>-употребление в речи наиболее распространённых устойчивых словосочетаний;</w:t>
      </w:r>
    </w:p>
    <w:p w:rsidR="00E316A0" w:rsidRPr="00E316A0" w:rsidRDefault="00E316A0" w:rsidP="00E316A0">
      <w:pPr>
        <w:spacing w:after="0" w:line="240" w:lineRule="auto"/>
        <w:rPr>
          <w:rFonts w:ascii="Times New Roman" w:eastAsia="Times New Roman" w:hAnsi="Times New Roman" w:cs="Times New Roman"/>
          <w:b/>
          <w:sz w:val="24"/>
          <w:szCs w:val="24"/>
        </w:rPr>
      </w:pPr>
      <w:r w:rsidRPr="00E316A0">
        <w:rPr>
          <w:rFonts w:ascii="Times New Roman" w:eastAsia="Times New Roman" w:hAnsi="Times New Roman" w:cs="Times New Roman"/>
          <w:b/>
          <w:sz w:val="24"/>
          <w:szCs w:val="24"/>
        </w:rPr>
        <w:lastRenderedPageBreak/>
        <w:t>Выводы:</w:t>
      </w:r>
    </w:p>
    <w:p w:rsidR="00E316A0" w:rsidRPr="00E316A0" w:rsidRDefault="00E316A0" w:rsidP="00E316A0">
      <w:pPr>
        <w:spacing w:after="0" w:line="240" w:lineRule="auto"/>
        <w:rPr>
          <w:rFonts w:ascii="Times New Roman" w:eastAsia="Times New Roman" w:hAnsi="Times New Roman" w:cs="Times New Roman"/>
          <w:sz w:val="24"/>
          <w:szCs w:val="24"/>
        </w:rPr>
      </w:pPr>
      <w:r w:rsidRPr="00E316A0">
        <w:rPr>
          <w:rFonts w:ascii="Times New Roman" w:eastAsia="Times New Roman" w:hAnsi="Times New Roman" w:cs="Times New Roman"/>
          <w:sz w:val="24"/>
          <w:szCs w:val="24"/>
        </w:rPr>
        <w:t xml:space="preserve">Ученики хорошо справились со всеми заданиями, показав высокий и повышенный уровень </w:t>
      </w:r>
      <w:proofErr w:type="spellStart"/>
      <w:r w:rsidRPr="00E316A0">
        <w:rPr>
          <w:rFonts w:ascii="Times New Roman" w:eastAsia="Times New Roman" w:hAnsi="Times New Roman" w:cs="Times New Roman"/>
          <w:sz w:val="24"/>
          <w:szCs w:val="24"/>
        </w:rPr>
        <w:t>обученности</w:t>
      </w:r>
      <w:proofErr w:type="spellEnd"/>
    </w:p>
    <w:p w:rsidR="00E316A0" w:rsidRPr="00E316A0" w:rsidRDefault="00E316A0" w:rsidP="00E316A0">
      <w:pPr>
        <w:spacing w:after="0" w:line="240" w:lineRule="auto"/>
        <w:rPr>
          <w:rFonts w:ascii="Times New Roman" w:eastAsia="Times New Roman" w:hAnsi="Times New Roman" w:cs="Times New Roman"/>
          <w:sz w:val="24"/>
          <w:szCs w:val="24"/>
        </w:rPr>
      </w:pPr>
      <w:r w:rsidRPr="00E316A0">
        <w:rPr>
          <w:rFonts w:ascii="Times New Roman" w:eastAsia="Times New Roman" w:hAnsi="Times New Roman" w:cs="Times New Roman"/>
          <w:sz w:val="24"/>
          <w:szCs w:val="24"/>
        </w:rPr>
        <w:t>умениями:</w:t>
      </w:r>
    </w:p>
    <w:p w:rsidR="00E316A0" w:rsidRPr="00E316A0" w:rsidRDefault="00E316A0" w:rsidP="00E316A0">
      <w:pPr>
        <w:spacing w:after="0" w:line="240" w:lineRule="auto"/>
        <w:rPr>
          <w:rFonts w:ascii="Times New Roman" w:eastAsia="Times New Roman" w:hAnsi="Times New Roman" w:cs="Times New Roman"/>
          <w:sz w:val="24"/>
          <w:szCs w:val="24"/>
        </w:rPr>
      </w:pPr>
      <w:r w:rsidRPr="00E316A0">
        <w:rPr>
          <w:rFonts w:ascii="Times New Roman" w:eastAsia="Times New Roman" w:hAnsi="Times New Roman" w:cs="Times New Roman"/>
          <w:sz w:val="24"/>
          <w:szCs w:val="24"/>
        </w:rPr>
        <w:t>анализировать содержание текстов, выделяя главную мысль отрывка, подбирая правильные заголовки;</w:t>
      </w:r>
    </w:p>
    <w:p w:rsidR="00E316A0" w:rsidRPr="00E316A0" w:rsidRDefault="00E316A0" w:rsidP="00E316A0">
      <w:pPr>
        <w:spacing w:after="0" w:line="240" w:lineRule="auto"/>
        <w:rPr>
          <w:rFonts w:ascii="Times New Roman" w:eastAsia="Times New Roman" w:hAnsi="Times New Roman" w:cs="Times New Roman"/>
          <w:sz w:val="24"/>
          <w:szCs w:val="24"/>
        </w:rPr>
      </w:pPr>
      <w:r w:rsidRPr="00E316A0">
        <w:rPr>
          <w:rFonts w:ascii="Times New Roman" w:eastAsia="Times New Roman" w:hAnsi="Times New Roman" w:cs="Times New Roman"/>
          <w:sz w:val="24"/>
          <w:szCs w:val="24"/>
        </w:rPr>
        <w:t>выделять главное из прослушанного текста;</w:t>
      </w:r>
    </w:p>
    <w:p w:rsidR="00E316A0" w:rsidRPr="00E316A0" w:rsidRDefault="00E316A0" w:rsidP="00E316A0">
      <w:pPr>
        <w:spacing w:after="0" w:line="240" w:lineRule="auto"/>
        <w:rPr>
          <w:rFonts w:ascii="Times New Roman" w:eastAsia="Times New Roman" w:hAnsi="Times New Roman" w:cs="Times New Roman"/>
          <w:sz w:val="24"/>
          <w:szCs w:val="24"/>
        </w:rPr>
      </w:pPr>
      <w:r w:rsidRPr="00E316A0">
        <w:rPr>
          <w:rFonts w:ascii="Times New Roman" w:eastAsia="Times New Roman" w:hAnsi="Times New Roman" w:cs="Times New Roman"/>
          <w:sz w:val="24"/>
          <w:szCs w:val="24"/>
        </w:rPr>
        <w:t>различать части речи в зависимости от содержания предложений.</w:t>
      </w:r>
    </w:p>
    <w:p w:rsidR="00E316A0" w:rsidRPr="00E316A0" w:rsidRDefault="00E316A0" w:rsidP="00E316A0">
      <w:pPr>
        <w:spacing w:after="0" w:line="240" w:lineRule="auto"/>
        <w:rPr>
          <w:rFonts w:ascii="Times New Roman" w:eastAsia="Times New Roman" w:hAnsi="Times New Roman" w:cs="Times New Roman"/>
          <w:sz w:val="24"/>
          <w:szCs w:val="24"/>
        </w:rPr>
      </w:pPr>
      <w:r w:rsidRPr="00E316A0">
        <w:rPr>
          <w:rFonts w:ascii="Times New Roman" w:eastAsia="Times New Roman" w:hAnsi="Times New Roman" w:cs="Times New Roman"/>
          <w:sz w:val="24"/>
          <w:szCs w:val="24"/>
        </w:rPr>
        <w:t>Такой результат обусловлен объективными причинами:</w:t>
      </w:r>
    </w:p>
    <w:p w:rsidR="00E316A0" w:rsidRPr="00E316A0" w:rsidRDefault="00E316A0" w:rsidP="00E316A0">
      <w:pPr>
        <w:spacing w:after="0" w:line="240" w:lineRule="auto"/>
        <w:rPr>
          <w:rFonts w:ascii="Times New Roman" w:eastAsia="Times New Roman" w:hAnsi="Times New Roman" w:cs="Times New Roman"/>
          <w:sz w:val="24"/>
          <w:szCs w:val="24"/>
        </w:rPr>
      </w:pPr>
      <w:r w:rsidRPr="00E316A0">
        <w:rPr>
          <w:rFonts w:ascii="Times New Roman" w:eastAsia="Times New Roman" w:hAnsi="Times New Roman" w:cs="Times New Roman"/>
          <w:sz w:val="24"/>
          <w:szCs w:val="24"/>
        </w:rPr>
        <w:t>Во-первых, задания по всероссийской проверочной работе по английскому языку были рассчитаны на общее развитие выпускника, предлагая несложные варианты. Содержание и уровень заданий ВПР для обучающихся 11-х классов учитывали то обстоятельство, что выполнять эти работы предстоит выпускникам, которые не выбирали предмет английский язык при прохождении государственной итоговой аттестации. В связи с этим в задания, содержания ВПР, были включены для проверки наиболее значимые элементы по английскому языку</w:t>
      </w:r>
    </w:p>
    <w:p w:rsidR="00E316A0" w:rsidRPr="00E316A0" w:rsidRDefault="00E316A0" w:rsidP="00E316A0">
      <w:pPr>
        <w:spacing w:after="0" w:line="240" w:lineRule="auto"/>
        <w:rPr>
          <w:rFonts w:ascii="Times New Roman" w:eastAsia="Times New Roman" w:hAnsi="Times New Roman" w:cs="Times New Roman"/>
          <w:sz w:val="24"/>
          <w:szCs w:val="24"/>
        </w:rPr>
      </w:pPr>
      <w:r w:rsidRPr="00E316A0">
        <w:rPr>
          <w:rFonts w:ascii="Times New Roman" w:eastAsia="Times New Roman" w:hAnsi="Times New Roman" w:cs="Times New Roman"/>
          <w:sz w:val="24"/>
          <w:szCs w:val="24"/>
        </w:rPr>
        <w:t>Во– вторых, из 24 человек на ВПР присутствовали 18. Шесть человек отсутствовали по уважительной причине. В числе отсутствующих были обучающиеся с базовым уровнем усвоения иностранного языка.</w:t>
      </w:r>
    </w:p>
    <w:p w:rsidR="00E316A0" w:rsidRPr="00E316A0" w:rsidRDefault="00E316A0" w:rsidP="00E316A0">
      <w:pPr>
        <w:spacing w:after="0" w:line="240" w:lineRule="auto"/>
        <w:rPr>
          <w:rFonts w:ascii="Times New Roman" w:eastAsia="Times New Roman" w:hAnsi="Times New Roman" w:cs="Times New Roman"/>
          <w:sz w:val="24"/>
          <w:szCs w:val="24"/>
        </w:rPr>
      </w:pPr>
      <w:r w:rsidRPr="00E316A0">
        <w:rPr>
          <w:rFonts w:ascii="Times New Roman" w:eastAsia="Times New Roman" w:hAnsi="Times New Roman" w:cs="Times New Roman"/>
          <w:sz w:val="24"/>
          <w:szCs w:val="24"/>
        </w:rPr>
        <w:t xml:space="preserve">С тестовыми заданиями </w:t>
      </w:r>
      <w:proofErr w:type="gramStart"/>
      <w:r w:rsidRPr="00E316A0">
        <w:rPr>
          <w:rFonts w:ascii="Times New Roman" w:eastAsia="Times New Roman" w:hAnsi="Times New Roman" w:cs="Times New Roman"/>
          <w:sz w:val="24"/>
          <w:szCs w:val="24"/>
        </w:rPr>
        <w:t>обучающиеся</w:t>
      </w:r>
      <w:proofErr w:type="gramEnd"/>
      <w:r w:rsidRPr="00E316A0">
        <w:rPr>
          <w:rFonts w:ascii="Times New Roman" w:eastAsia="Times New Roman" w:hAnsi="Times New Roman" w:cs="Times New Roman"/>
          <w:sz w:val="24"/>
          <w:szCs w:val="24"/>
        </w:rPr>
        <w:t xml:space="preserve"> справились на высоком  уровне, показав более высокий результат по сравнению с оценками за первое полугодие. При выполнении проверочной работы один ученик (10%) повысил свой уровень 4 </w:t>
      </w:r>
      <w:proofErr w:type="gramStart"/>
      <w:r w:rsidRPr="00E316A0">
        <w:rPr>
          <w:rFonts w:ascii="Times New Roman" w:eastAsia="Times New Roman" w:hAnsi="Times New Roman" w:cs="Times New Roman"/>
          <w:sz w:val="24"/>
          <w:szCs w:val="24"/>
        </w:rPr>
        <w:t>обучающихся</w:t>
      </w:r>
      <w:proofErr w:type="gramEnd"/>
      <w:r w:rsidRPr="00E316A0">
        <w:rPr>
          <w:rFonts w:ascii="Times New Roman" w:eastAsia="Times New Roman" w:hAnsi="Times New Roman" w:cs="Times New Roman"/>
          <w:sz w:val="24"/>
          <w:szCs w:val="24"/>
        </w:rPr>
        <w:t xml:space="preserve"> (40%) подтвердили  свой уровень и 5 обучающихся (50%) понизили. Качество знаний составил 64 %. Средний балл по ВПР– 3,9 , а средний балл за первое полугодие– 4,3.</w:t>
      </w:r>
    </w:p>
    <w:p w:rsidR="00E316A0" w:rsidRPr="00E316A0" w:rsidRDefault="00E316A0" w:rsidP="00E316A0">
      <w:pPr>
        <w:spacing w:after="0" w:line="240" w:lineRule="auto"/>
        <w:rPr>
          <w:rFonts w:ascii="Times New Roman" w:eastAsia="Times New Roman" w:hAnsi="Times New Roman" w:cs="Times New Roman"/>
          <w:b/>
          <w:sz w:val="24"/>
          <w:szCs w:val="24"/>
        </w:rPr>
      </w:pPr>
      <w:r w:rsidRPr="00E316A0">
        <w:rPr>
          <w:rFonts w:ascii="Times New Roman" w:eastAsia="Times New Roman" w:hAnsi="Times New Roman" w:cs="Times New Roman"/>
          <w:b/>
          <w:sz w:val="24"/>
          <w:szCs w:val="24"/>
        </w:rPr>
        <w:t>Рекомендации:</w:t>
      </w:r>
    </w:p>
    <w:p w:rsidR="00E316A0" w:rsidRPr="00E316A0" w:rsidRDefault="00E316A0" w:rsidP="00E316A0">
      <w:pPr>
        <w:spacing w:after="0" w:line="240" w:lineRule="auto"/>
        <w:rPr>
          <w:rFonts w:ascii="Times New Roman" w:eastAsia="Times New Roman" w:hAnsi="Times New Roman" w:cs="Times New Roman"/>
          <w:sz w:val="24"/>
          <w:szCs w:val="24"/>
        </w:rPr>
      </w:pPr>
      <w:r w:rsidRPr="00E316A0">
        <w:rPr>
          <w:rFonts w:ascii="Times New Roman" w:eastAsia="Times New Roman" w:hAnsi="Times New Roman" w:cs="Times New Roman"/>
          <w:sz w:val="24"/>
          <w:szCs w:val="24"/>
        </w:rPr>
        <w:t>- Учителям английского языка провели тщательный анализ количественных и качественных результатов ВПР, выявили проблемные вопросы как класса в целом, так и отдельных обучающихся.</w:t>
      </w:r>
    </w:p>
    <w:p w:rsidR="00E316A0" w:rsidRPr="00E316A0" w:rsidRDefault="00E316A0" w:rsidP="00E316A0">
      <w:pPr>
        <w:spacing w:after="0" w:line="240" w:lineRule="auto"/>
        <w:rPr>
          <w:rFonts w:ascii="Times New Roman" w:eastAsia="Times New Roman" w:hAnsi="Times New Roman" w:cs="Times New Roman"/>
          <w:sz w:val="24"/>
          <w:szCs w:val="24"/>
        </w:rPr>
      </w:pPr>
      <w:r w:rsidRPr="00E316A0">
        <w:rPr>
          <w:rFonts w:ascii="Times New Roman" w:eastAsia="Times New Roman" w:hAnsi="Times New Roman" w:cs="Times New Roman"/>
          <w:sz w:val="24"/>
          <w:szCs w:val="24"/>
        </w:rPr>
        <w:t>- Спланировали индивидуальную коррекционную работу на уроках и во внеурочной деятельности.</w:t>
      </w:r>
    </w:p>
    <w:p w:rsidR="00E316A0" w:rsidRPr="00E316A0" w:rsidRDefault="00E316A0" w:rsidP="00E316A0">
      <w:pPr>
        <w:spacing w:after="0" w:line="240" w:lineRule="auto"/>
        <w:rPr>
          <w:rFonts w:ascii="Times New Roman" w:eastAsia="Times New Roman" w:hAnsi="Times New Roman" w:cs="Times New Roman"/>
          <w:sz w:val="24"/>
          <w:szCs w:val="24"/>
        </w:rPr>
      </w:pPr>
    </w:p>
    <w:p w:rsidR="00EE40C0" w:rsidRPr="00E316A0" w:rsidRDefault="00EE40C0" w:rsidP="00FF7CE8">
      <w:pPr>
        <w:tabs>
          <w:tab w:val="left" w:pos="3855"/>
        </w:tabs>
        <w:rPr>
          <w:rFonts w:ascii="Times New Roman" w:hAnsi="Times New Roman" w:cs="Times New Roman"/>
          <w:sz w:val="24"/>
          <w:szCs w:val="24"/>
        </w:rPr>
      </w:pPr>
    </w:p>
    <w:sectPr w:rsidR="00EE40C0" w:rsidRPr="00E316A0" w:rsidSect="00BE56EF">
      <w:pgSz w:w="11906" w:h="16838"/>
      <w:pgMar w:top="624" w:right="624"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AD4"/>
    <w:multiLevelType w:val="hybridMultilevel"/>
    <w:tmpl w:val="E83016CE"/>
    <w:lvl w:ilvl="0" w:tplc="2FD8BB44">
      <w:start w:val="4"/>
      <w:numFmt w:val="decimal"/>
      <w:lvlText w:val="%1."/>
      <w:lvlJc w:val="left"/>
    </w:lvl>
    <w:lvl w:ilvl="1" w:tplc="A1862B88">
      <w:numFmt w:val="decimal"/>
      <w:lvlText w:val=""/>
      <w:lvlJc w:val="left"/>
    </w:lvl>
    <w:lvl w:ilvl="2" w:tplc="71C060D6">
      <w:numFmt w:val="decimal"/>
      <w:lvlText w:val=""/>
      <w:lvlJc w:val="left"/>
    </w:lvl>
    <w:lvl w:ilvl="3" w:tplc="6DBC489A">
      <w:numFmt w:val="decimal"/>
      <w:lvlText w:val=""/>
      <w:lvlJc w:val="left"/>
    </w:lvl>
    <w:lvl w:ilvl="4" w:tplc="8E967190">
      <w:numFmt w:val="decimal"/>
      <w:lvlText w:val=""/>
      <w:lvlJc w:val="left"/>
    </w:lvl>
    <w:lvl w:ilvl="5" w:tplc="04520754">
      <w:numFmt w:val="decimal"/>
      <w:lvlText w:val=""/>
      <w:lvlJc w:val="left"/>
    </w:lvl>
    <w:lvl w:ilvl="6" w:tplc="9D009760">
      <w:numFmt w:val="decimal"/>
      <w:lvlText w:val=""/>
      <w:lvlJc w:val="left"/>
    </w:lvl>
    <w:lvl w:ilvl="7" w:tplc="A608067C">
      <w:numFmt w:val="decimal"/>
      <w:lvlText w:val=""/>
      <w:lvlJc w:val="left"/>
    </w:lvl>
    <w:lvl w:ilvl="8" w:tplc="1F5A188E">
      <w:numFmt w:val="decimal"/>
      <w:lvlText w:val=""/>
      <w:lvlJc w:val="left"/>
    </w:lvl>
  </w:abstractNum>
  <w:abstractNum w:abstractNumId="1">
    <w:nsid w:val="000063CB"/>
    <w:multiLevelType w:val="hybridMultilevel"/>
    <w:tmpl w:val="62DC0048"/>
    <w:lvl w:ilvl="0" w:tplc="44B68134">
      <w:start w:val="1"/>
      <w:numFmt w:val="decimal"/>
      <w:lvlText w:val="%1."/>
      <w:lvlJc w:val="left"/>
    </w:lvl>
    <w:lvl w:ilvl="1" w:tplc="0D90AE1A">
      <w:start w:val="3"/>
      <w:numFmt w:val="decimal"/>
      <w:lvlText w:val="%2."/>
      <w:lvlJc w:val="left"/>
    </w:lvl>
    <w:lvl w:ilvl="2" w:tplc="903A6FE4">
      <w:numFmt w:val="decimal"/>
      <w:lvlText w:val=""/>
      <w:lvlJc w:val="left"/>
    </w:lvl>
    <w:lvl w:ilvl="3" w:tplc="0E2E7C1C">
      <w:numFmt w:val="decimal"/>
      <w:lvlText w:val=""/>
      <w:lvlJc w:val="left"/>
    </w:lvl>
    <w:lvl w:ilvl="4" w:tplc="E51E7094">
      <w:numFmt w:val="decimal"/>
      <w:lvlText w:val=""/>
      <w:lvlJc w:val="left"/>
    </w:lvl>
    <w:lvl w:ilvl="5" w:tplc="71626058">
      <w:numFmt w:val="decimal"/>
      <w:lvlText w:val=""/>
      <w:lvlJc w:val="left"/>
    </w:lvl>
    <w:lvl w:ilvl="6" w:tplc="7E4234E4">
      <w:numFmt w:val="decimal"/>
      <w:lvlText w:val=""/>
      <w:lvlJc w:val="left"/>
    </w:lvl>
    <w:lvl w:ilvl="7" w:tplc="85E05B58">
      <w:numFmt w:val="decimal"/>
      <w:lvlText w:val=""/>
      <w:lvlJc w:val="left"/>
    </w:lvl>
    <w:lvl w:ilvl="8" w:tplc="CE042770">
      <w:numFmt w:val="decimal"/>
      <w:lvlText w:val=""/>
      <w:lvlJc w:val="left"/>
    </w:lvl>
  </w:abstractNum>
  <w:abstractNum w:abstractNumId="2">
    <w:nsid w:val="00006E5D"/>
    <w:multiLevelType w:val="hybridMultilevel"/>
    <w:tmpl w:val="02C216FC"/>
    <w:lvl w:ilvl="0" w:tplc="32E6FC7E">
      <w:start w:val="1"/>
      <w:numFmt w:val="decimal"/>
      <w:lvlText w:val="%1."/>
      <w:lvlJc w:val="left"/>
    </w:lvl>
    <w:lvl w:ilvl="1" w:tplc="F104C5CE">
      <w:numFmt w:val="decimal"/>
      <w:lvlText w:val=""/>
      <w:lvlJc w:val="left"/>
    </w:lvl>
    <w:lvl w:ilvl="2" w:tplc="28BE4F0A">
      <w:numFmt w:val="decimal"/>
      <w:lvlText w:val=""/>
      <w:lvlJc w:val="left"/>
    </w:lvl>
    <w:lvl w:ilvl="3" w:tplc="8DF68FE0">
      <w:numFmt w:val="decimal"/>
      <w:lvlText w:val=""/>
      <w:lvlJc w:val="left"/>
    </w:lvl>
    <w:lvl w:ilvl="4" w:tplc="18BE9F1A">
      <w:numFmt w:val="decimal"/>
      <w:lvlText w:val=""/>
      <w:lvlJc w:val="left"/>
    </w:lvl>
    <w:lvl w:ilvl="5" w:tplc="17A2FA42">
      <w:numFmt w:val="decimal"/>
      <w:lvlText w:val=""/>
      <w:lvlJc w:val="left"/>
    </w:lvl>
    <w:lvl w:ilvl="6" w:tplc="38488C48">
      <w:numFmt w:val="decimal"/>
      <w:lvlText w:val=""/>
      <w:lvlJc w:val="left"/>
    </w:lvl>
    <w:lvl w:ilvl="7" w:tplc="1C462DC6">
      <w:numFmt w:val="decimal"/>
      <w:lvlText w:val=""/>
      <w:lvlJc w:val="left"/>
    </w:lvl>
    <w:lvl w:ilvl="8" w:tplc="81C4CCB6">
      <w:numFmt w:val="decimal"/>
      <w:lvlText w:val=""/>
      <w:lvlJc w:val="left"/>
    </w:lvl>
  </w:abstractNum>
  <w:abstractNum w:abstractNumId="3">
    <w:nsid w:val="34BC5755"/>
    <w:multiLevelType w:val="multilevel"/>
    <w:tmpl w:val="3A0A0230"/>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
    <w:nsid w:val="416D42C8"/>
    <w:multiLevelType w:val="multilevel"/>
    <w:tmpl w:val="48B83C28"/>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nsid w:val="43490DFC"/>
    <w:multiLevelType w:val="hybridMultilevel"/>
    <w:tmpl w:val="41E2E9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244E4"/>
    <w:rsid w:val="00047147"/>
    <w:rsid w:val="001C70B7"/>
    <w:rsid w:val="00243ADD"/>
    <w:rsid w:val="002622D6"/>
    <w:rsid w:val="002B4B22"/>
    <w:rsid w:val="002B68E5"/>
    <w:rsid w:val="002E615D"/>
    <w:rsid w:val="002F7E01"/>
    <w:rsid w:val="00362AFF"/>
    <w:rsid w:val="00400956"/>
    <w:rsid w:val="00420A83"/>
    <w:rsid w:val="005F1AD2"/>
    <w:rsid w:val="00673A11"/>
    <w:rsid w:val="006E2D7F"/>
    <w:rsid w:val="007244E4"/>
    <w:rsid w:val="007424AD"/>
    <w:rsid w:val="007E6B5B"/>
    <w:rsid w:val="00841AC2"/>
    <w:rsid w:val="008A5E5F"/>
    <w:rsid w:val="008E7E58"/>
    <w:rsid w:val="00A548E8"/>
    <w:rsid w:val="00BE56EF"/>
    <w:rsid w:val="00C27A7B"/>
    <w:rsid w:val="00C355DB"/>
    <w:rsid w:val="00C675A1"/>
    <w:rsid w:val="00C85D64"/>
    <w:rsid w:val="00C97256"/>
    <w:rsid w:val="00D23138"/>
    <w:rsid w:val="00D42AAD"/>
    <w:rsid w:val="00E04B73"/>
    <w:rsid w:val="00E316A0"/>
    <w:rsid w:val="00EE40C0"/>
    <w:rsid w:val="00F240E8"/>
    <w:rsid w:val="00F7330E"/>
    <w:rsid w:val="00FD2928"/>
    <w:rsid w:val="00FF7C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6EF"/>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E56EF"/>
    <w:pPr>
      <w:spacing w:after="0" w:line="240" w:lineRule="auto"/>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59"/>
    <w:rsid w:val="00FF7C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E31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A5E5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A5E5F"/>
    <w:rPr>
      <w:rFonts w:ascii="Tahoma" w:eastAsiaTheme="minorEastAsia" w:hAnsi="Tahoma" w:cs="Tahoma"/>
      <w:sz w:val="16"/>
      <w:szCs w:val="16"/>
      <w:lang w:val="ru-RU"/>
    </w:rPr>
  </w:style>
  <w:style w:type="paragraph" w:styleId="a6">
    <w:name w:val="List Paragraph"/>
    <w:basedOn w:val="a"/>
    <w:uiPriority w:val="34"/>
    <w:qFormat/>
    <w:rsid w:val="00A548E8"/>
    <w:pPr>
      <w:ind w:left="720"/>
      <w:contextualSpacing/>
    </w:pPr>
  </w:style>
  <w:style w:type="table" w:styleId="2-2">
    <w:name w:val="Medium Grid 2 Accent 2"/>
    <w:basedOn w:val="a1"/>
    <w:uiPriority w:val="68"/>
    <w:rsid w:val="00E04B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6EF"/>
    <w:rPr>
      <w:rFonts w:eastAsiaTheme="minorEastAsia"/>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E56EF"/>
    <w:pPr>
      <w:spacing w:after="0" w:line="240" w:lineRule="auto"/>
    </w:pPr>
    <w:rPr>
      <w:rFonts w:ascii="Calibri" w:hAnsi="Calibr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59"/>
    <w:rsid w:val="00FF7C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E316A0"/>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3" Type="http://schemas.microsoft.com/office/2007/relationships/stylesWithEffects" Target="stylesWithEffect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hart" Target="charts/chart5.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Гистограмма оценок</c:v>
                </c:pt>
              </c:strCache>
            </c:strRef>
          </c:tx>
          <c:explosion val="25"/>
          <c:cat>
            <c:strRef>
              <c:f>Лист1!$A$2:$A$5</c:f>
              <c:strCache>
                <c:ptCount val="4"/>
                <c:pt idx="0">
                  <c:v>"5"</c:v>
                </c:pt>
                <c:pt idx="1">
                  <c:v>"4"</c:v>
                </c:pt>
                <c:pt idx="2">
                  <c:v>"3"</c:v>
                </c:pt>
                <c:pt idx="3">
                  <c:v>"2"</c:v>
                </c:pt>
              </c:strCache>
            </c:strRef>
          </c:cat>
          <c:val>
            <c:numRef>
              <c:f>Лист1!$B$2:$B$5</c:f>
              <c:numCache>
                <c:formatCode>General</c:formatCode>
                <c:ptCount val="4"/>
                <c:pt idx="0">
                  <c:v>2</c:v>
                </c:pt>
                <c:pt idx="1">
                  <c:v>6</c:v>
                </c:pt>
                <c:pt idx="2">
                  <c:v>1.4</c:v>
                </c:pt>
                <c:pt idx="3">
                  <c:v>1.2</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Ряд 1</c:v>
                </c:pt>
              </c:strCache>
            </c:strRef>
          </c:tx>
          <c:invertIfNegative val="0"/>
          <c:cat>
            <c:strRef>
              <c:f>Лист1!$A$2:$A$5</c:f>
              <c:strCache>
                <c:ptCount val="4"/>
                <c:pt idx="0">
                  <c:v>"5"</c:v>
                </c:pt>
                <c:pt idx="1">
                  <c:v>"4"</c:v>
                </c:pt>
                <c:pt idx="2">
                  <c:v>"3"</c:v>
                </c:pt>
                <c:pt idx="3">
                  <c:v>"2"</c:v>
                </c:pt>
              </c:strCache>
            </c:strRef>
          </c:cat>
          <c:val>
            <c:numRef>
              <c:f>Лист1!$B$2:$B$5</c:f>
              <c:numCache>
                <c:formatCode>0%</c:formatCode>
                <c:ptCount val="4"/>
                <c:pt idx="0">
                  <c:v>0.15000000000000002</c:v>
                </c:pt>
                <c:pt idx="1">
                  <c:v>0.38000000000000006</c:v>
                </c:pt>
                <c:pt idx="2">
                  <c:v>0.46</c:v>
                </c:pt>
                <c:pt idx="3">
                  <c:v>0</c:v>
                </c:pt>
              </c:numCache>
            </c:numRef>
          </c:val>
        </c:ser>
        <c:dLbls>
          <c:showLegendKey val="0"/>
          <c:showVal val="0"/>
          <c:showCatName val="0"/>
          <c:showSerName val="0"/>
          <c:showPercent val="0"/>
          <c:showBubbleSize val="0"/>
        </c:dLbls>
        <c:gapWidth val="150"/>
        <c:shape val="cone"/>
        <c:axId val="155628288"/>
        <c:axId val="155630592"/>
        <c:axId val="0"/>
      </c:bar3DChart>
      <c:catAx>
        <c:axId val="155628288"/>
        <c:scaling>
          <c:orientation val="minMax"/>
        </c:scaling>
        <c:delete val="0"/>
        <c:axPos val="b"/>
        <c:majorTickMark val="out"/>
        <c:minorTickMark val="none"/>
        <c:tickLblPos val="nextTo"/>
        <c:crossAx val="155630592"/>
        <c:crosses val="autoZero"/>
        <c:auto val="1"/>
        <c:lblAlgn val="ctr"/>
        <c:lblOffset val="100"/>
        <c:noMultiLvlLbl val="0"/>
      </c:catAx>
      <c:valAx>
        <c:axId val="155630592"/>
        <c:scaling>
          <c:orientation val="minMax"/>
        </c:scaling>
        <c:delete val="0"/>
        <c:axPos val="l"/>
        <c:majorGridlines/>
        <c:numFmt formatCode="0%" sourceLinked="1"/>
        <c:majorTickMark val="out"/>
        <c:minorTickMark val="none"/>
        <c:tickLblPos val="nextTo"/>
        <c:crossAx val="155628288"/>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perspective val="30"/>
    </c:view3D>
    <c:floor>
      <c:thickness val="0"/>
    </c:floor>
    <c:sideWall>
      <c:thickness val="0"/>
    </c:sideWall>
    <c:backWall>
      <c:thickness val="0"/>
    </c:backWall>
    <c:plotArea>
      <c:layout/>
      <c:bar3DChart>
        <c:barDir val="col"/>
        <c:grouping val="standard"/>
        <c:varyColors val="0"/>
        <c:ser>
          <c:idx val="0"/>
          <c:order val="0"/>
          <c:tx>
            <c:strRef>
              <c:f>Лист1!$B$1</c:f>
              <c:strCache>
                <c:ptCount val="1"/>
                <c:pt idx="0">
                  <c:v>Ряд 1</c:v>
                </c:pt>
              </c:strCache>
            </c:strRef>
          </c:tx>
          <c:invertIfNegative val="0"/>
          <c:cat>
            <c:strRef>
              <c:f>Лист1!$A$2:$A$4</c:f>
              <c:strCache>
                <c:ptCount val="3"/>
                <c:pt idx="0">
                  <c:v>Понизили</c:v>
                </c:pt>
                <c:pt idx="1">
                  <c:v>Подтвердили</c:v>
                </c:pt>
                <c:pt idx="2">
                  <c:v>Повысили</c:v>
                </c:pt>
              </c:strCache>
            </c:strRef>
          </c:cat>
          <c:val>
            <c:numRef>
              <c:f>Лист1!$B$2:$B$4</c:f>
              <c:numCache>
                <c:formatCode>General</c:formatCode>
                <c:ptCount val="3"/>
                <c:pt idx="0">
                  <c:v>0</c:v>
                </c:pt>
                <c:pt idx="1">
                  <c:v>13</c:v>
                </c:pt>
                <c:pt idx="2">
                  <c:v>3.5</c:v>
                </c:pt>
              </c:numCache>
            </c:numRef>
          </c:val>
        </c:ser>
        <c:dLbls>
          <c:showLegendKey val="0"/>
          <c:showVal val="0"/>
          <c:showCatName val="0"/>
          <c:showSerName val="0"/>
          <c:showPercent val="0"/>
          <c:showBubbleSize val="0"/>
        </c:dLbls>
        <c:gapWidth val="150"/>
        <c:shape val="box"/>
        <c:axId val="181157248"/>
        <c:axId val="182867072"/>
        <c:axId val="154476544"/>
      </c:bar3DChart>
      <c:catAx>
        <c:axId val="181157248"/>
        <c:scaling>
          <c:orientation val="minMax"/>
        </c:scaling>
        <c:delete val="0"/>
        <c:axPos val="b"/>
        <c:majorTickMark val="out"/>
        <c:minorTickMark val="none"/>
        <c:tickLblPos val="nextTo"/>
        <c:crossAx val="182867072"/>
        <c:crosses val="autoZero"/>
        <c:auto val="1"/>
        <c:lblAlgn val="ctr"/>
        <c:lblOffset val="100"/>
        <c:noMultiLvlLbl val="0"/>
      </c:catAx>
      <c:valAx>
        <c:axId val="182867072"/>
        <c:scaling>
          <c:orientation val="minMax"/>
        </c:scaling>
        <c:delete val="0"/>
        <c:axPos val="l"/>
        <c:majorGridlines/>
        <c:numFmt formatCode="General" sourceLinked="1"/>
        <c:majorTickMark val="out"/>
        <c:minorTickMark val="none"/>
        <c:tickLblPos val="nextTo"/>
        <c:crossAx val="181157248"/>
        <c:crosses val="autoZero"/>
        <c:crossBetween val="between"/>
      </c:valAx>
      <c:serAx>
        <c:axId val="154476544"/>
        <c:scaling>
          <c:orientation val="minMax"/>
        </c:scaling>
        <c:delete val="0"/>
        <c:axPos val="b"/>
        <c:majorTickMark val="out"/>
        <c:minorTickMark val="none"/>
        <c:tickLblPos val="nextTo"/>
        <c:crossAx val="182867072"/>
        <c:crosses val="autoZero"/>
      </c:ser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Ряд 1</c:v>
                </c:pt>
              </c:strCache>
            </c:strRef>
          </c:tx>
          <c:invertIfNegative val="0"/>
          <c:cat>
            <c:strRef>
              <c:f>Лист1!$A$2:$A$5</c:f>
              <c:strCache>
                <c:ptCount val="4"/>
                <c:pt idx="0">
                  <c:v>"5"</c:v>
                </c:pt>
                <c:pt idx="1">
                  <c:v>"4"</c:v>
                </c:pt>
                <c:pt idx="2">
                  <c:v>"3"</c:v>
                </c:pt>
                <c:pt idx="3">
                  <c:v>"2"</c:v>
                </c:pt>
              </c:strCache>
            </c:strRef>
          </c:cat>
          <c:val>
            <c:numRef>
              <c:f>Лист1!$B$2:$B$5</c:f>
              <c:numCache>
                <c:formatCode>0%</c:formatCode>
                <c:ptCount val="4"/>
                <c:pt idx="0">
                  <c:v>9.0000000000000011E-2</c:v>
                </c:pt>
                <c:pt idx="1">
                  <c:v>0.56000000000000005</c:v>
                </c:pt>
                <c:pt idx="2">
                  <c:v>0.27</c:v>
                </c:pt>
                <c:pt idx="3">
                  <c:v>0</c:v>
                </c:pt>
              </c:numCache>
            </c:numRef>
          </c:val>
        </c:ser>
        <c:dLbls>
          <c:showLegendKey val="0"/>
          <c:showVal val="0"/>
          <c:showCatName val="0"/>
          <c:showSerName val="0"/>
          <c:showPercent val="0"/>
          <c:showBubbleSize val="0"/>
        </c:dLbls>
        <c:gapWidth val="150"/>
        <c:shape val="cone"/>
        <c:axId val="152905984"/>
        <c:axId val="152907776"/>
        <c:axId val="0"/>
      </c:bar3DChart>
      <c:catAx>
        <c:axId val="152905984"/>
        <c:scaling>
          <c:orientation val="minMax"/>
        </c:scaling>
        <c:delete val="0"/>
        <c:axPos val="b"/>
        <c:majorTickMark val="out"/>
        <c:minorTickMark val="none"/>
        <c:tickLblPos val="nextTo"/>
        <c:crossAx val="152907776"/>
        <c:crosses val="autoZero"/>
        <c:auto val="1"/>
        <c:lblAlgn val="ctr"/>
        <c:lblOffset val="100"/>
        <c:noMultiLvlLbl val="0"/>
      </c:catAx>
      <c:valAx>
        <c:axId val="152907776"/>
        <c:scaling>
          <c:orientation val="minMax"/>
        </c:scaling>
        <c:delete val="0"/>
        <c:axPos val="l"/>
        <c:majorGridlines/>
        <c:numFmt formatCode="0%" sourceLinked="1"/>
        <c:majorTickMark val="out"/>
        <c:minorTickMark val="none"/>
        <c:tickLblPos val="nextTo"/>
        <c:crossAx val="152905984"/>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perspective val="30"/>
    </c:view3D>
    <c:floor>
      <c:thickness val="0"/>
    </c:floor>
    <c:sideWall>
      <c:thickness val="0"/>
    </c:sideWall>
    <c:backWall>
      <c:thickness val="0"/>
    </c:backWall>
    <c:plotArea>
      <c:layout/>
      <c:bar3DChart>
        <c:barDir val="col"/>
        <c:grouping val="standard"/>
        <c:varyColors val="0"/>
        <c:ser>
          <c:idx val="0"/>
          <c:order val="0"/>
          <c:tx>
            <c:strRef>
              <c:f>Лист1!$B$1</c:f>
              <c:strCache>
                <c:ptCount val="1"/>
                <c:pt idx="0">
                  <c:v>Ряд 1</c:v>
                </c:pt>
              </c:strCache>
            </c:strRef>
          </c:tx>
          <c:invertIfNegative val="0"/>
          <c:cat>
            <c:strRef>
              <c:f>Лист1!$A$2:$A$4</c:f>
              <c:strCache>
                <c:ptCount val="3"/>
                <c:pt idx="0">
                  <c:v>Понизили</c:v>
                </c:pt>
                <c:pt idx="1">
                  <c:v>Подтвердили</c:v>
                </c:pt>
                <c:pt idx="2">
                  <c:v>Повысили</c:v>
                </c:pt>
              </c:strCache>
            </c:strRef>
          </c:cat>
          <c:val>
            <c:numRef>
              <c:f>Лист1!$B$2:$B$4</c:f>
              <c:numCache>
                <c:formatCode>General</c:formatCode>
                <c:ptCount val="3"/>
                <c:pt idx="0">
                  <c:v>1</c:v>
                </c:pt>
                <c:pt idx="1">
                  <c:v>10</c:v>
                </c:pt>
                <c:pt idx="2">
                  <c:v>1</c:v>
                </c:pt>
              </c:numCache>
            </c:numRef>
          </c:val>
        </c:ser>
        <c:dLbls>
          <c:showLegendKey val="0"/>
          <c:showVal val="0"/>
          <c:showCatName val="0"/>
          <c:showSerName val="0"/>
          <c:showPercent val="0"/>
          <c:showBubbleSize val="0"/>
        </c:dLbls>
        <c:gapWidth val="150"/>
        <c:shape val="box"/>
        <c:axId val="154029440"/>
        <c:axId val="154043520"/>
        <c:axId val="154529280"/>
      </c:bar3DChart>
      <c:catAx>
        <c:axId val="154029440"/>
        <c:scaling>
          <c:orientation val="minMax"/>
        </c:scaling>
        <c:delete val="0"/>
        <c:axPos val="b"/>
        <c:majorTickMark val="out"/>
        <c:minorTickMark val="none"/>
        <c:tickLblPos val="nextTo"/>
        <c:crossAx val="154043520"/>
        <c:crosses val="autoZero"/>
        <c:auto val="1"/>
        <c:lblAlgn val="ctr"/>
        <c:lblOffset val="100"/>
        <c:noMultiLvlLbl val="0"/>
      </c:catAx>
      <c:valAx>
        <c:axId val="154043520"/>
        <c:scaling>
          <c:orientation val="minMax"/>
        </c:scaling>
        <c:delete val="0"/>
        <c:axPos val="l"/>
        <c:majorGridlines/>
        <c:numFmt formatCode="General" sourceLinked="1"/>
        <c:majorTickMark val="out"/>
        <c:minorTickMark val="none"/>
        <c:tickLblPos val="nextTo"/>
        <c:crossAx val="154029440"/>
        <c:crosses val="autoZero"/>
        <c:crossBetween val="between"/>
      </c:valAx>
      <c:serAx>
        <c:axId val="154529280"/>
        <c:scaling>
          <c:orientation val="minMax"/>
        </c:scaling>
        <c:delete val="0"/>
        <c:axPos val="b"/>
        <c:majorTickMark val="out"/>
        <c:minorTickMark val="none"/>
        <c:tickLblPos val="nextTo"/>
        <c:crossAx val="154043520"/>
        <c:crosses val="autoZero"/>
      </c:ser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cat>
            <c:strRef>
              <c:f>Лист1!$A$2:$A$5</c:f>
              <c:strCache>
                <c:ptCount val="4"/>
                <c:pt idx="0">
                  <c:v>"5"</c:v>
                </c:pt>
                <c:pt idx="1">
                  <c:v>"4"</c:v>
                </c:pt>
                <c:pt idx="2">
                  <c:v>"3"</c:v>
                </c:pt>
                <c:pt idx="3">
                  <c:v>"2"</c:v>
                </c:pt>
              </c:strCache>
            </c:strRef>
          </c:cat>
          <c:val>
            <c:numRef>
              <c:f>Лист1!$B$2:$B$5</c:f>
              <c:numCache>
                <c:formatCode>General</c:formatCode>
                <c:ptCount val="4"/>
                <c:pt idx="0">
                  <c:v>2</c:v>
                </c:pt>
                <c:pt idx="1">
                  <c:v>5</c:v>
                </c:pt>
                <c:pt idx="2">
                  <c:v>4</c:v>
                </c:pt>
                <c:pt idx="3">
                  <c:v>1.2</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perspective val="30"/>
    </c:view3D>
    <c:floor>
      <c:thickness val="0"/>
    </c:floor>
    <c:sideWall>
      <c:thickness val="0"/>
    </c:sideWall>
    <c:backWall>
      <c:thickness val="0"/>
    </c:backWall>
    <c:plotArea>
      <c:layout/>
      <c:bar3DChart>
        <c:barDir val="col"/>
        <c:grouping val="standard"/>
        <c:varyColors val="0"/>
        <c:ser>
          <c:idx val="0"/>
          <c:order val="0"/>
          <c:tx>
            <c:strRef>
              <c:f>Лист1!$B$1</c:f>
              <c:strCache>
                <c:ptCount val="1"/>
                <c:pt idx="0">
                  <c:v>Ряд 1</c:v>
                </c:pt>
              </c:strCache>
            </c:strRef>
          </c:tx>
          <c:invertIfNegative val="0"/>
          <c:cat>
            <c:strRef>
              <c:f>Лист1!$A$2:$A$4</c:f>
              <c:strCache>
                <c:ptCount val="3"/>
                <c:pt idx="0">
                  <c:v>Понизили</c:v>
                </c:pt>
                <c:pt idx="1">
                  <c:v>Подтвердили</c:v>
                </c:pt>
                <c:pt idx="2">
                  <c:v>Повысили</c:v>
                </c:pt>
              </c:strCache>
            </c:strRef>
          </c:cat>
          <c:val>
            <c:numRef>
              <c:f>Лист1!$B$2:$B$4</c:f>
              <c:numCache>
                <c:formatCode>General</c:formatCode>
                <c:ptCount val="3"/>
                <c:pt idx="0">
                  <c:v>3</c:v>
                </c:pt>
                <c:pt idx="1">
                  <c:v>10</c:v>
                </c:pt>
                <c:pt idx="2">
                  <c:v>0</c:v>
                </c:pt>
              </c:numCache>
            </c:numRef>
          </c:val>
        </c:ser>
        <c:dLbls>
          <c:showLegendKey val="0"/>
          <c:showVal val="0"/>
          <c:showCatName val="0"/>
          <c:showSerName val="0"/>
          <c:showPercent val="0"/>
          <c:showBubbleSize val="0"/>
        </c:dLbls>
        <c:gapWidth val="150"/>
        <c:shape val="box"/>
        <c:axId val="154337280"/>
        <c:axId val="154338816"/>
        <c:axId val="151958400"/>
      </c:bar3DChart>
      <c:catAx>
        <c:axId val="154337280"/>
        <c:scaling>
          <c:orientation val="minMax"/>
        </c:scaling>
        <c:delete val="0"/>
        <c:axPos val="b"/>
        <c:majorTickMark val="out"/>
        <c:minorTickMark val="none"/>
        <c:tickLblPos val="nextTo"/>
        <c:crossAx val="154338816"/>
        <c:crosses val="autoZero"/>
        <c:auto val="1"/>
        <c:lblAlgn val="ctr"/>
        <c:lblOffset val="100"/>
        <c:noMultiLvlLbl val="0"/>
      </c:catAx>
      <c:valAx>
        <c:axId val="154338816"/>
        <c:scaling>
          <c:orientation val="minMax"/>
        </c:scaling>
        <c:delete val="0"/>
        <c:axPos val="l"/>
        <c:majorGridlines/>
        <c:numFmt formatCode="General" sourceLinked="1"/>
        <c:majorTickMark val="out"/>
        <c:minorTickMark val="none"/>
        <c:tickLblPos val="nextTo"/>
        <c:crossAx val="154337280"/>
        <c:crosses val="autoZero"/>
        <c:crossBetween val="between"/>
      </c:valAx>
      <c:serAx>
        <c:axId val="151958400"/>
        <c:scaling>
          <c:orientation val="minMax"/>
        </c:scaling>
        <c:delete val="0"/>
        <c:axPos val="b"/>
        <c:majorTickMark val="out"/>
        <c:minorTickMark val="none"/>
        <c:tickLblPos val="nextTo"/>
        <c:crossAx val="154338816"/>
        <c:crosses val="autoZero"/>
      </c:serAx>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10</Pages>
  <Words>3021</Words>
  <Characters>17224</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H81-Cel</dc:creator>
  <cp:keywords/>
  <dc:description/>
  <cp:lastModifiedBy>H81-Cel</cp:lastModifiedBy>
  <cp:revision>24</cp:revision>
  <dcterms:created xsi:type="dcterms:W3CDTF">2019-06-18T09:13:00Z</dcterms:created>
  <dcterms:modified xsi:type="dcterms:W3CDTF">2020-11-23T11:56:00Z</dcterms:modified>
</cp:coreProperties>
</file>