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4F" w:rsidRPr="005C5C73" w:rsidRDefault="0004334F" w:rsidP="0004334F">
      <w:pPr>
        <w:tabs>
          <w:tab w:val="left" w:pos="0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04334F" w:rsidRPr="005C5C73" w:rsidRDefault="0004334F" w:rsidP="0004334F">
      <w:pPr>
        <w:tabs>
          <w:tab w:val="left" w:pos="0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 xml:space="preserve"> результатов проведения  всероссийских проверочных  работ  в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C5C73">
        <w:rPr>
          <w:rFonts w:ascii="Times New Roman" w:hAnsi="Times New Roman" w:cs="Times New Roman"/>
          <w:b/>
          <w:sz w:val="24"/>
          <w:szCs w:val="24"/>
        </w:rPr>
        <w:t>-х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04334F" w:rsidRPr="005C5C73" w:rsidRDefault="0004334F" w:rsidP="0004334F">
      <w:pPr>
        <w:tabs>
          <w:tab w:val="left" w:pos="0"/>
        </w:tabs>
        <w:spacing w:after="0" w:line="1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</w:t>
      </w:r>
      <w:proofErr w:type="spellStart"/>
      <w:r w:rsidRPr="005C5C73">
        <w:rPr>
          <w:rFonts w:ascii="Times New Roman" w:hAnsi="Times New Roman" w:cs="Times New Roman"/>
          <w:b/>
          <w:sz w:val="24"/>
          <w:szCs w:val="24"/>
        </w:rPr>
        <w:t>Бреславцева</w:t>
      </w:r>
      <w:proofErr w:type="spellEnd"/>
      <w:r w:rsidRPr="005C5C73">
        <w:rPr>
          <w:rFonts w:ascii="Times New Roman" w:hAnsi="Times New Roman" w:cs="Times New Roman"/>
          <w:b/>
          <w:sz w:val="24"/>
          <w:szCs w:val="24"/>
        </w:rPr>
        <w:t>».</w:t>
      </w:r>
    </w:p>
    <w:p w:rsidR="00D23705" w:rsidRPr="003816DF" w:rsidRDefault="00D23705" w:rsidP="00D2370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ab/>
      </w:r>
      <w:r w:rsidRPr="003816DF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 xml:space="preserve">Дата проведения 19.04.2017г. </w:t>
      </w:r>
    </w:p>
    <w:p w:rsidR="00D23705" w:rsidRPr="003816DF" w:rsidRDefault="00D23705" w:rsidP="00D23705">
      <w:pPr>
        <w:tabs>
          <w:tab w:val="left" w:pos="3435"/>
        </w:tabs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и структура ВПР по географии обеспечивают объективную оценку качества подготовки лиц, освоивших образовательные программы среднего (полного) общего образования. Содержание ВПР по географии определено требованиями к уровню подготовки выпускников, зафиксированными в Федеральном компоненте государственных стандартов основного общего и среднего (полного) общего образования по географии. Отбор содержания, подлежащего проверке в проверочной работе, осуществлён в соответствии с разделом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географии. За основы взяты вопросы курса школьной географии, изучаемые в 8–11 классах:</w:t>
      </w:r>
    </w:p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6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работе проверяется как знание географических явлений и процессов в геосферах и географических особенностей природы населения и хозяйства отдельных территорий, так и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 В проверочной работе используются задания разных типов, формы которых обеспечивают их адекватность проверяемым умениям.</w:t>
      </w:r>
    </w:p>
    <w:p w:rsidR="00D23705" w:rsidRPr="003816DF" w:rsidRDefault="00D23705" w:rsidP="00D23705">
      <w:pPr>
        <w:pStyle w:val="a3"/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6DF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D23705" w:rsidRPr="003816DF" w:rsidRDefault="00D23705" w:rsidP="00D23705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D23705" w:rsidRPr="003816DF" w:rsidTr="00306DAE">
        <w:trPr>
          <w:trHeight w:val="1350"/>
        </w:trPr>
        <w:tc>
          <w:tcPr>
            <w:tcW w:w="851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D23705" w:rsidRPr="003816DF" w:rsidTr="00306DAE">
        <w:tc>
          <w:tcPr>
            <w:tcW w:w="851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D23705" w:rsidRPr="003816DF" w:rsidRDefault="00D23705" w:rsidP="00306DAE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816DF">
        <w:rPr>
          <w:rFonts w:ascii="Times New Roman" w:eastAsia="Times New Roman" w:hAnsi="Times New Roman" w:cs="Times New Roman"/>
          <w:sz w:val="24"/>
          <w:szCs w:val="24"/>
        </w:rPr>
        <w:t>Сравнительный анализ показателей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195"/>
        <w:gridCol w:w="3195"/>
        <w:gridCol w:w="3196"/>
      </w:tblGrid>
      <w:tr w:rsidR="00D23705" w:rsidRPr="003816DF" w:rsidTr="00306DAE">
        <w:trPr>
          <w:trHeight w:val="48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Подтвердили отметку 4 полугодия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выше 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ниже</w:t>
            </w:r>
          </w:p>
        </w:tc>
      </w:tr>
      <w:tr w:rsidR="00D23705" w:rsidRPr="003816DF" w:rsidTr="00306DAE">
        <w:trPr>
          <w:trHeight w:val="25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sz w:val="24"/>
                <w:szCs w:val="24"/>
              </w:rPr>
              <w:t>4  чел.,  81 %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чел., 0  %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sz w:val="24"/>
                <w:szCs w:val="24"/>
              </w:rPr>
              <w:t>0 чел.,  0 %</w:t>
            </w:r>
          </w:p>
        </w:tc>
      </w:tr>
    </w:tbl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816D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57950" cy="1752600"/>
            <wp:effectExtent l="19050" t="0" r="19050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816DF">
        <w:rPr>
          <w:rFonts w:ascii="Times New Roman" w:eastAsia="Times New Roman" w:hAnsi="Times New Roman" w:cs="Times New Roman"/>
          <w:sz w:val="24"/>
          <w:szCs w:val="24"/>
        </w:rPr>
        <w:t>Сравнительный анализ показателей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195"/>
        <w:gridCol w:w="3195"/>
        <w:gridCol w:w="3196"/>
      </w:tblGrid>
      <w:tr w:rsidR="00D23705" w:rsidRPr="003816DF" w:rsidTr="00306DAE">
        <w:trPr>
          <w:trHeight w:val="48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Подтвердили отметку 5 четверти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выше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ниже</w:t>
            </w:r>
          </w:p>
        </w:tc>
      </w:tr>
      <w:tr w:rsidR="00D23705" w:rsidRPr="003816DF" w:rsidTr="00306DAE">
        <w:trPr>
          <w:trHeight w:val="25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sz w:val="24"/>
                <w:szCs w:val="24"/>
              </w:rPr>
              <w:t>2  чел.,  19 %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чел.,   0%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3705" w:rsidRPr="003816DF" w:rsidRDefault="00D23705" w:rsidP="00306D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eastAsia="Times New Roman" w:hAnsi="Times New Roman" w:cs="Times New Roman"/>
                <w:sz w:val="24"/>
                <w:szCs w:val="24"/>
              </w:rPr>
              <w:t>4 чел36   %</w:t>
            </w:r>
          </w:p>
        </w:tc>
      </w:tr>
    </w:tbl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7950" cy="1971675"/>
            <wp:effectExtent l="19050" t="0" r="19050" b="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753"/>
      </w:tblGrid>
      <w:tr w:rsidR="00D23705" w:rsidRPr="003816DF" w:rsidTr="00306DAE">
        <w:trPr>
          <w:trHeight w:val="246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705" w:rsidRPr="003816DF" w:rsidTr="00306DAE">
        <w:trPr>
          <w:trHeight w:val="245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D23705" w:rsidRPr="003816DF" w:rsidTr="00306DAE">
        <w:trPr>
          <w:trHeight w:val="247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D23705" w:rsidRPr="003816DF" w:rsidTr="00306DAE">
        <w:trPr>
          <w:trHeight w:val="295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22</w:t>
            </w:r>
          </w:p>
        </w:tc>
      </w:tr>
    </w:tbl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74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4"/>
        <w:gridCol w:w="1547"/>
        <w:gridCol w:w="709"/>
        <w:gridCol w:w="397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23"/>
        <w:gridCol w:w="74"/>
        <w:gridCol w:w="397"/>
        <w:gridCol w:w="48"/>
        <w:gridCol w:w="472"/>
        <w:gridCol w:w="48"/>
        <w:gridCol w:w="471"/>
        <w:gridCol w:w="48"/>
        <w:gridCol w:w="2030"/>
      </w:tblGrid>
      <w:tr w:rsidR="00D23705" w:rsidRPr="003816DF" w:rsidTr="00306DAE">
        <w:trPr>
          <w:gridAfter w:val="2"/>
          <w:wAfter w:w="2078" w:type="dxa"/>
          <w:trHeight w:val="442"/>
        </w:trPr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17К1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17К2</w:t>
            </w:r>
          </w:p>
        </w:tc>
        <w:tc>
          <w:tcPr>
            <w:tcW w:w="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17К3</w:t>
            </w:r>
          </w:p>
        </w:tc>
      </w:tr>
      <w:tr w:rsidR="00D23705" w:rsidRPr="003816DF" w:rsidTr="00306DAE">
        <w:trPr>
          <w:gridAfter w:val="2"/>
          <w:wAfter w:w="2078" w:type="dxa"/>
          <w:trHeight w:val="246"/>
        </w:trPr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23705" w:rsidRPr="003816DF" w:rsidTr="00306DAE">
        <w:trPr>
          <w:trHeight w:val="49"/>
        </w:trPr>
        <w:tc>
          <w:tcPr>
            <w:tcW w:w="12747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3705" w:rsidRPr="003816DF" w:rsidTr="00306DAE">
        <w:trPr>
          <w:gridAfter w:val="2"/>
          <w:wAfter w:w="2078" w:type="dxa"/>
          <w:trHeight w:val="246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328871</w:t>
            </w:r>
          </w:p>
        </w:tc>
        <w:tc>
          <w:tcPr>
            <w:tcW w:w="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D23705" w:rsidRPr="003816DF" w:rsidTr="00306DAE">
        <w:trPr>
          <w:gridAfter w:val="1"/>
          <w:wAfter w:w="2030" w:type="dxa"/>
          <w:trHeight w:val="429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23705" w:rsidRPr="003816DF" w:rsidTr="00306DAE">
        <w:trPr>
          <w:gridAfter w:val="1"/>
          <w:wAfter w:w="2030" w:type="dxa"/>
          <w:trHeight w:val="429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D23705" w:rsidRPr="003816DF" w:rsidTr="00306DAE">
        <w:trPr>
          <w:gridAfter w:val="1"/>
          <w:wAfter w:w="2030" w:type="dxa"/>
          <w:trHeight w:val="429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3705" w:rsidRPr="003816DF" w:rsidRDefault="00D23705" w:rsidP="00306DAE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D23705" w:rsidRPr="003816DF" w:rsidRDefault="00D23705" w:rsidP="00D23705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23705" w:rsidRPr="003816DF" w:rsidRDefault="00D23705" w:rsidP="00D23705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 xml:space="preserve">Вывод: на базовом уровне у обучающихся сформированы знания об экономических районах, типах электростанций, особенностях той или иной страны, умения работать с синоптической картой, определять поясное время и страну по описанию, характеризовать глобальные проблемы современности. Среди допущенных ошибок отдельных обучающихся необходимо отметить неумение устанавливать причинно-следственные связи и анализировать статистический материал. </w:t>
      </w:r>
    </w:p>
    <w:p w:rsidR="00D23705" w:rsidRPr="003816DF" w:rsidRDefault="00D23705" w:rsidP="00D23705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Рекомендации учителю географии:</w:t>
      </w:r>
    </w:p>
    <w:p w:rsidR="00D23705" w:rsidRPr="003816DF" w:rsidRDefault="00D23705" w:rsidP="00D23705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 xml:space="preserve"> - уделять больше внимания развитию логического мышления у </w:t>
      </w:r>
      <w:proofErr w:type="gramStart"/>
      <w:r w:rsidRPr="003816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16DF">
        <w:rPr>
          <w:rFonts w:ascii="Times New Roman" w:hAnsi="Times New Roman" w:cs="Times New Roman"/>
          <w:sz w:val="24"/>
          <w:szCs w:val="24"/>
        </w:rPr>
        <w:t xml:space="preserve"> и умению устанавливать причинно-следственные связи, </w:t>
      </w:r>
    </w:p>
    <w:p w:rsidR="00D23705" w:rsidRPr="003816DF" w:rsidRDefault="00D23705" w:rsidP="00D23705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>- на уроках больше использовать и работать со статистическим материалом применительно к отдельно взятой стране или отдельному региону.</w:t>
      </w:r>
    </w:p>
    <w:p w:rsidR="00C8757D" w:rsidRDefault="00C8757D"/>
    <w:sectPr w:rsidR="00C8757D" w:rsidSect="006458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705"/>
    <w:rsid w:val="0004334F"/>
    <w:rsid w:val="00816E70"/>
    <w:rsid w:val="00C8757D"/>
    <w:rsid w:val="00D2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0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237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13421184"/>
        <c:axId val="39690624"/>
        <c:axId val="0"/>
      </c:bar3DChart>
      <c:catAx>
        <c:axId val="13421184"/>
        <c:scaling>
          <c:orientation val="minMax"/>
        </c:scaling>
        <c:axPos val="b"/>
        <c:tickLblPos val="nextTo"/>
        <c:crossAx val="39690624"/>
        <c:crosses val="autoZero"/>
        <c:auto val="1"/>
        <c:lblAlgn val="ctr"/>
        <c:lblOffset val="100"/>
      </c:catAx>
      <c:valAx>
        <c:axId val="39690624"/>
        <c:scaling>
          <c:orientation val="minMax"/>
        </c:scaling>
        <c:axPos val="l"/>
        <c:majorGridlines/>
        <c:numFmt formatCode="General" sourceLinked="1"/>
        <c:tickLblPos val="nextTo"/>
        <c:crossAx val="13421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Подтвердили 4</c:v>
                </c:pt>
                <c:pt idx="1">
                  <c:v>ниже</c:v>
                </c:pt>
                <c:pt idx="2">
                  <c:v>выше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Подтвердили 4</c:v>
                </c:pt>
                <c:pt idx="1">
                  <c:v>ниже</c:v>
                </c:pt>
                <c:pt idx="2">
                  <c:v>выше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Width val="100"/>
        <c:shape val="cylinder"/>
        <c:axId val="121726464"/>
        <c:axId val="121728000"/>
        <c:axId val="121729024"/>
      </c:bar3DChart>
      <c:catAx>
        <c:axId val="121726464"/>
        <c:scaling>
          <c:orientation val="minMax"/>
        </c:scaling>
        <c:axPos val="b"/>
        <c:tickLblPos val="nextTo"/>
        <c:crossAx val="121728000"/>
        <c:crosses val="autoZero"/>
        <c:auto val="1"/>
        <c:lblAlgn val="ctr"/>
        <c:lblOffset val="100"/>
      </c:catAx>
      <c:valAx>
        <c:axId val="121728000"/>
        <c:scaling>
          <c:orientation val="minMax"/>
        </c:scaling>
        <c:axPos val="l"/>
        <c:majorGridlines/>
        <c:numFmt formatCode="0%" sourceLinked="1"/>
        <c:tickLblPos val="nextTo"/>
        <c:crossAx val="121726464"/>
        <c:crosses val="autoZero"/>
        <c:crossBetween val="between"/>
      </c:valAx>
      <c:serAx>
        <c:axId val="121729024"/>
        <c:scaling>
          <c:orientation val="minMax"/>
        </c:scaling>
        <c:delete val="1"/>
        <c:axPos val="b"/>
        <c:tickLblPos val="nextTo"/>
        <c:crossAx val="121728000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2020-11-21T14:28:00Z</dcterms:created>
  <dcterms:modified xsi:type="dcterms:W3CDTF">2020-11-21T14:30:00Z</dcterms:modified>
</cp:coreProperties>
</file>