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69" w:rsidRPr="009A3D77" w:rsidRDefault="00521D69" w:rsidP="00275385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21D69" w:rsidRPr="009A3D77" w:rsidRDefault="00521D69" w:rsidP="00275385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 xml:space="preserve"> результатов проведения  всероссийских проверочных  работ  в 4-х классах</w:t>
      </w:r>
    </w:p>
    <w:p w:rsidR="00521D69" w:rsidRPr="009A3D77" w:rsidRDefault="00521D69" w:rsidP="00275385">
      <w:pPr>
        <w:tabs>
          <w:tab w:val="left" w:pos="0"/>
        </w:tabs>
        <w:spacing w:after="0" w:line="1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Pr="009A3D77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Pr="009A3D77">
        <w:rPr>
          <w:rFonts w:ascii="Times New Roman" w:hAnsi="Times New Roman" w:cs="Times New Roman"/>
          <w:b/>
          <w:sz w:val="24"/>
          <w:szCs w:val="24"/>
        </w:rPr>
        <w:t>».</w:t>
      </w:r>
    </w:p>
    <w:p w:rsidR="00A14D00" w:rsidRPr="009A3D77" w:rsidRDefault="00521D69" w:rsidP="00275385">
      <w:pPr>
        <w:pStyle w:val="c20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  <w:r w:rsidRPr="009A3D77">
        <w:rPr>
          <w:rStyle w:val="c7"/>
          <w:b/>
          <w:bCs/>
          <w:color w:val="000000"/>
        </w:rPr>
        <w:t xml:space="preserve"> М</w:t>
      </w:r>
      <w:r w:rsidR="00A14D00" w:rsidRPr="009A3D77">
        <w:rPr>
          <w:rStyle w:val="c7"/>
          <w:b/>
          <w:bCs/>
          <w:color w:val="000000"/>
        </w:rPr>
        <w:t>атематик</w:t>
      </w:r>
      <w:r w:rsidRPr="009A3D77">
        <w:rPr>
          <w:rStyle w:val="c7"/>
          <w:b/>
          <w:bCs/>
          <w:color w:val="000000"/>
        </w:rPr>
        <w:t>а</w:t>
      </w:r>
      <w:r w:rsidR="00A14D00" w:rsidRPr="009A3D77">
        <w:rPr>
          <w:rStyle w:val="c7"/>
          <w:b/>
          <w:bCs/>
          <w:color w:val="000000"/>
        </w:rPr>
        <w:t xml:space="preserve"> </w:t>
      </w:r>
    </w:p>
    <w:p w:rsidR="00A14D00" w:rsidRPr="009A3D77" w:rsidRDefault="00A14D00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rStyle w:val="c6"/>
          <w:i/>
          <w:iCs/>
          <w:color w:val="000000"/>
          <w:u w:val="single"/>
        </w:rPr>
        <w:t>Дата проведения 25 апреля 2017 г.</w:t>
      </w:r>
    </w:p>
    <w:p w:rsidR="00A14D00" w:rsidRPr="009A3D77" w:rsidRDefault="00A14D00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rStyle w:val="c1"/>
          <w:color w:val="000000"/>
        </w:rPr>
        <w:t>ВПР по математике позволяет оценить уровень общеобразовательной подготовки в соответствии с требованиями ФГОС.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работы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выполнение устного сложения, вычитания, умножения и деления однозначных, двузначных и трехзначных чисел в случаях, сводимых к действиям в пределах 100 (в том числе с нулем и числом 1).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справился с заданием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(Родин Роман).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умение 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справились с заданием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трое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учащихся (Заболотникова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Карина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Лазарева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Карина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Постовойтенко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Константин). Ошибка – вычисления проводились в неверном порядке.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 умение решать арифметическим способом (в 1–2 действия) учебные задачи и задачи, связанные с повседневной жизнью.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за задание -  2 балла. Учитывался за правильный ответ тот случай, когда у учащегося шёл верный ход рассуждения, но неверно выполнено вычисление (1 балл).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Допускали ошибки:</w:t>
      </w:r>
    </w:p>
    <w:p w:rsidR="00A14D00" w:rsidRPr="009A3D77" w:rsidRDefault="00A14D00" w:rsidP="00275385">
      <w:pPr>
        <w:numPr>
          <w:ilvl w:val="0"/>
          <w:numId w:val="1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невнимательное прочтение условия задачи</w:t>
      </w:r>
    </w:p>
    <w:p w:rsidR="00A14D00" w:rsidRPr="009A3D77" w:rsidRDefault="00A14D00" w:rsidP="00275385">
      <w:pPr>
        <w:numPr>
          <w:ilvl w:val="0"/>
          <w:numId w:val="1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понимание учебной задачи</w:t>
      </w:r>
    </w:p>
    <w:p w:rsidR="00A14D00" w:rsidRPr="009A3D77" w:rsidRDefault="00A14D00" w:rsidP="00275385">
      <w:pPr>
        <w:numPr>
          <w:ilvl w:val="0"/>
          <w:numId w:val="1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вычисление</w:t>
      </w:r>
    </w:p>
    <w:p w:rsidR="00A14D00" w:rsidRPr="009A3D77" w:rsidRDefault="00A14D00" w:rsidP="00275385">
      <w:pPr>
        <w:numPr>
          <w:ilvl w:val="0"/>
          <w:numId w:val="1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пояснения к действиям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справились с заданием –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человек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 умение читать, записывать и сравнивать величины (массу, длину, время), производить вычисления с ними, используя основные единицы измерения величин и соотношения между ними (килограмм – грамм; километр – метр, час – минута, минута – секунда и пр.).</w:t>
      </w:r>
      <w:proofErr w:type="gramEnd"/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Лишь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учащихся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выполнили задание верно.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приступал (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Глухова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состояло из двух пунктов. Первый пункт: проверялось умение вычислять периметр прямоугольника и квадрата, площадь прямоугольника и квадрата. Второй пункт: проверялось умение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A14D00" w:rsidRPr="009A3D77" w:rsidRDefault="00A14D00" w:rsidP="00275385">
      <w:pPr>
        <w:numPr>
          <w:ilvl w:val="0"/>
          <w:numId w:val="2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невнимательное прочтение условия задачи</w:t>
      </w:r>
    </w:p>
    <w:p w:rsidR="00A14D00" w:rsidRPr="009A3D77" w:rsidRDefault="00A14D00" w:rsidP="00275385">
      <w:pPr>
        <w:numPr>
          <w:ilvl w:val="0"/>
          <w:numId w:val="2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понимание учебной задачи</w:t>
      </w:r>
    </w:p>
    <w:p w:rsidR="00A14D00" w:rsidRPr="009A3D77" w:rsidRDefault="00A14D00" w:rsidP="00275385">
      <w:pPr>
        <w:numPr>
          <w:ilvl w:val="0"/>
          <w:numId w:val="2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отличий между понятиями «площадь»  и «периметр»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 умение читать несложные готовые таблицы (сравнивать и обобщать информацию, представленную в строках и столбцах несложных таблиц и диаграмм).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задании была дана таблица, на основе которой нужно было ответить на два вопроса. Первый вопрос был простым, ответ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можно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, соединив нужную строку со столбцом. Второй вопрос был немного сложнее. Подразумевал анализ полностью всей таблицы.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Типичными ошибками по-прежнему были неумение держать учебную задачу и невнимательное прочтение условия задания.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умение выполнять действия с многозначными числами (сложение, вычитание, умножение и деление на однозначное, двузначное числа).</w:t>
      </w:r>
      <w:proofErr w:type="gramEnd"/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8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умение устанавливать зависимость между величинами, представленными в задаче, планировать ход решения задачи, выбирать и объяснять выбор действий. Решение задачи в 3–4 действия.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Типичная ошибка: ответ задачи не совпадает с заданным вопросом. Учащиеся либо не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дорешивают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задачу до конца, либо ход решения приводят к ответу на другой вопрос.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умение интерпретировать информацию (объяснять, сравнивать и обобщать данные, делать выводы и прогнозы).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задании описана жизненная ситуация. Нужно, проанализировав эту информацию, дать ответы на два вопроса. Вариант 9 содержал опечатку в формулировке задачи, поэтому дать верный ответ на второй вопрос было невозможно.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Проверялось умение описывать взаимное расположение предметов в пространстве и на плоскости.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Демонстрировалось   овладение основами логического и алгоритмического мышления.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позволил выделить несколько недостатков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подготовке выпускников начальной школы по математике.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приводить решение задачи к заданному вопросу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развиты основы пространственного воображения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отработано умение анализировать информацию, заданную в таблице</w:t>
      </w:r>
    </w:p>
    <w:p w:rsidR="00A14D00" w:rsidRPr="009A3D77" w:rsidRDefault="00A14D00" w:rsidP="00275385">
      <w:pPr>
        <w:numPr>
          <w:ilvl w:val="0"/>
          <w:numId w:val="3"/>
        </w:numPr>
        <w:shd w:val="clear" w:color="auto" w:fill="FFFFFF"/>
        <w:spacing w:after="0" w:line="140" w:lineRule="atLeast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развиты основы логического и алгоритмического мышления</w:t>
      </w:r>
    </w:p>
    <w:p w:rsidR="00A14D00" w:rsidRPr="009A3D77" w:rsidRDefault="00A14D00" w:rsidP="00275385">
      <w:pPr>
        <w:shd w:val="clear" w:color="auto" w:fill="FFFFFF"/>
        <w:spacing w:after="0" w:line="140" w:lineRule="atLeast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Следует включить в работу некоторые пункты:</w:t>
      </w:r>
    </w:p>
    <w:p w:rsidR="00A14D00" w:rsidRPr="009A3D77" w:rsidRDefault="00A14D00" w:rsidP="00275385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A14D00" w:rsidRPr="009A3D77" w:rsidRDefault="00A14D00" w:rsidP="00275385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сравнением величин</w:t>
      </w:r>
    </w:p>
    <w:p w:rsidR="00A14D00" w:rsidRPr="009A3D77" w:rsidRDefault="00A14D00" w:rsidP="00275385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A14D00" w:rsidRPr="009A3D77" w:rsidRDefault="00A14D00" w:rsidP="00275385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16F" w:rsidRPr="009A3D77" w:rsidRDefault="0094116F" w:rsidP="00275385">
      <w:pPr>
        <w:pStyle w:val="a3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94116F" w:rsidRPr="009A3D77" w:rsidRDefault="0094116F" w:rsidP="00275385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947B36" w:rsidRPr="009A3D77" w:rsidTr="00EE67CD">
        <w:trPr>
          <w:trHeight w:val="1365"/>
        </w:trPr>
        <w:tc>
          <w:tcPr>
            <w:tcW w:w="851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947B36" w:rsidRPr="009A3D77" w:rsidTr="00EE67CD">
        <w:tc>
          <w:tcPr>
            <w:tcW w:w="851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947B36" w:rsidRPr="009A3D77" w:rsidRDefault="00947B36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5471" w:rsidRPr="009A3D77" w:rsidRDefault="00947B36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947B36" w:rsidRPr="009A3D77" w:rsidTr="00EE67CD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47B36" w:rsidRPr="009A3D77" w:rsidTr="00EE67CD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B36" w:rsidRPr="009A3D77" w:rsidRDefault="00947B36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7B36" w:rsidRPr="009A3D77" w:rsidRDefault="00947B36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47B36" w:rsidRPr="009A3D77" w:rsidRDefault="00947B36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B36" w:rsidRPr="009A3D77" w:rsidRDefault="003A53DC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C0114E" w:rsidRPr="009A3D77" w:rsidRDefault="00F81276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  <w:r w:rsidRPr="009A3D77">
        <w:rPr>
          <w:b/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A53DC" w:rsidRPr="009A3D77">
        <w:rPr>
          <w:rStyle w:val="c5"/>
          <w:b/>
          <w:bCs/>
          <w:color w:val="000000"/>
        </w:rPr>
        <w:t xml:space="preserve"> </w:t>
      </w:r>
    </w:p>
    <w:p w:rsidR="00C0114E" w:rsidRPr="009A3D77" w:rsidRDefault="00C0114E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</w:p>
    <w:p w:rsidR="00C0114E" w:rsidRPr="009A3D77" w:rsidRDefault="00C0114E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</w:p>
    <w:p w:rsidR="00C0114E" w:rsidRPr="009A3D77" w:rsidRDefault="00C0114E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706"/>
      </w:tblGrid>
      <w:tr w:rsidR="00C0114E" w:rsidRPr="009A3D77" w:rsidTr="00EE67CD">
        <w:trPr>
          <w:trHeight w:val="24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0114E" w:rsidRPr="009A3D77" w:rsidTr="00EE67CD">
        <w:trPr>
          <w:trHeight w:val="247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0114E" w:rsidRPr="009A3D77" w:rsidTr="00EE67CD">
        <w:trPr>
          <w:trHeight w:val="29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18</w:t>
            </w:r>
          </w:p>
        </w:tc>
      </w:tr>
      <w:tr w:rsidR="00C0114E" w:rsidRPr="009A3D77" w:rsidTr="00EE67CD">
        <w:trPr>
          <w:trHeight w:val="246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14E" w:rsidRPr="009A3D77" w:rsidTr="00EE67CD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14E" w:rsidRPr="009A3D77" w:rsidTr="00EE67CD">
        <w:trPr>
          <w:gridAfter w:val="1"/>
          <w:wAfter w:w="706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0114E" w:rsidRPr="009A3D77" w:rsidTr="00EE67CD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0114E" w:rsidRPr="009A3D77" w:rsidTr="00EE67CD">
        <w:trPr>
          <w:gridAfter w:val="1"/>
          <w:wAfter w:w="706" w:type="dxa"/>
          <w:trHeight w:val="49"/>
        </w:trPr>
        <w:tc>
          <w:tcPr>
            <w:tcW w:w="95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14E" w:rsidRPr="009A3D77" w:rsidTr="00EE67CD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0114E" w:rsidRPr="009A3D77" w:rsidTr="00EE67CD">
        <w:trPr>
          <w:gridAfter w:val="1"/>
          <w:wAfter w:w="706" w:type="dxa"/>
          <w:trHeight w:val="429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0114E" w:rsidRPr="009A3D77" w:rsidTr="00EE67CD">
        <w:trPr>
          <w:gridAfter w:val="1"/>
          <w:wAfter w:w="706" w:type="dxa"/>
          <w:trHeight w:val="49"/>
        </w:trPr>
        <w:tc>
          <w:tcPr>
            <w:tcW w:w="95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14E" w:rsidRPr="009A3D77" w:rsidTr="00EE67CD">
        <w:trPr>
          <w:gridAfter w:val="1"/>
          <w:wAfter w:w="706" w:type="dxa"/>
          <w:trHeight w:val="246"/>
        </w:trPr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114E" w:rsidRPr="009A3D77" w:rsidTr="00EE67CD">
        <w:trPr>
          <w:gridAfter w:val="1"/>
          <w:wAfter w:w="706" w:type="dxa"/>
          <w:trHeight w:val="390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14E" w:rsidRPr="009A3D77" w:rsidRDefault="00C0114E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C0114E" w:rsidRPr="009A3D77" w:rsidRDefault="00C0114E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</w:p>
    <w:p w:rsidR="003A53DC" w:rsidRPr="009A3D77" w:rsidRDefault="003A53DC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rStyle w:val="c5"/>
          <w:b/>
          <w:bCs/>
          <w:color w:val="000000"/>
        </w:rPr>
        <w:t>Анализ результатов выполнения ВПР позволил выделить несколько недостатков</w:t>
      </w:r>
      <w:r w:rsidRPr="009A3D77">
        <w:rPr>
          <w:rStyle w:val="c5"/>
          <w:b/>
          <w:bCs/>
          <w:color w:val="000000"/>
          <w:u w:val="single"/>
        </w:rPr>
        <w:t> </w:t>
      </w:r>
      <w:r w:rsidRPr="009A3D77">
        <w:rPr>
          <w:rStyle w:val="c7"/>
          <w:b/>
          <w:bCs/>
          <w:color w:val="000000"/>
        </w:rPr>
        <w:t> в подготовке выпускников начальной школы по математике.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Неумение приводить решение задачи к заданному вопросу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Недостаточно развиты основы пространственного воображения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Мало отработано умение анализировать информацию, заданную в таблице</w:t>
      </w:r>
    </w:p>
    <w:p w:rsidR="003A53DC" w:rsidRPr="009A3D77" w:rsidRDefault="003A53DC" w:rsidP="00275385">
      <w:pPr>
        <w:numPr>
          <w:ilvl w:val="0"/>
          <w:numId w:val="5"/>
        </w:numPr>
        <w:shd w:val="clear" w:color="auto" w:fill="FFFFFF"/>
        <w:spacing w:after="0" w:line="140" w:lineRule="atLeast"/>
        <w:ind w:left="796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Слабо развиты основы логического и алгоритмического мышления</w:t>
      </w:r>
    </w:p>
    <w:p w:rsidR="003A53DC" w:rsidRPr="009A3D77" w:rsidRDefault="003A53DC" w:rsidP="00275385">
      <w:pPr>
        <w:pStyle w:val="c20"/>
        <w:shd w:val="clear" w:color="auto" w:fill="FFFFFF"/>
        <w:spacing w:before="0" w:beforeAutospacing="0" w:after="0" w:afterAutospacing="0" w:line="140" w:lineRule="atLeast"/>
        <w:ind w:left="76"/>
        <w:jc w:val="center"/>
        <w:rPr>
          <w:color w:val="000000"/>
        </w:rPr>
      </w:pPr>
      <w:r w:rsidRPr="009A3D77">
        <w:rPr>
          <w:rStyle w:val="c8"/>
          <w:b/>
          <w:bCs/>
          <w:color w:val="000000"/>
          <w:u w:val="single"/>
        </w:rPr>
        <w:t>Следует включить в работу некоторые пункты:</w:t>
      </w:r>
    </w:p>
    <w:p w:rsidR="003A53DC" w:rsidRPr="009A3D77" w:rsidRDefault="003A53DC" w:rsidP="00275385">
      <w:pPr>
        <w:numPr>
          <w:ilvl w:val="0"/>
          <w:numId w:val="6"/>
        </w:num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Усилить работу</w:t>
      </w:r>
      <w:proofErr w:type="gramStart"/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3A53DC" w:rsidRPr="009A3D77" w:rsidRDefault="003A53DC" w:rsidP="00275385">
      <w:pPr>
        <w:numPr>
          <w:ilvl w:val="0"/>
          <w:numId w:val="6"/>
        </w:num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сравнением величин</w:t>
      </w:r>
    </w:p>
    <w:p w:rsidR="003A53DC" w:rsidRPr="009A3D77" w:rsidRDefault="003A53DC" w:rsidP="00275385">
      <w:pPr>
        <w:numPr>
          <w:ilvl w:val="0"/>
          <w:numId w:val="6"/>
        </w:num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3A53DC" w:rsidRPr="009A3D77" w:rsidRDefault="003A53DC" w:rsidP="00275385">
      <w:pPr>
        <w:numPr>
          <w:ilvl w:val="0"/>
          <w:numId w:val="6"/>
        </w:num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color w:val="000000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306552" w:rsidRPr="009A3D77" w:rsidRDefault="00306552" w:rsidP="00275385">
      <w:pPr>
        <w:pStyle w:val="c10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  <w:r w:rsidRPr="009A3D77">
        <w:rPr>
          <w:rStyle w:val="c12"/>
          <w:b/>
          <w:bCs/>
          <w:color w:val="000000"/>
        </w:rPr>
        <w:t>Окружающий мир</w:t>
      </w:r>
      <w:r w:rsidR="00D63084" w:rsidRPr="009A3D77">
        <w:rPr>
          <w:rStyle w:val="c12"/>
          <w:b/>
          <w:bCs/>
          <w:color w:val="000000"/>
        </w:rPr>
        <w:t xml:space="preserve"> </w:t>
      </w:r>
    </w:p>
    <w:p w:rsidR="00D63084" w:rsidRPr="009A3D77" w:rsidRDefault="00D63084" w:rsidP="00275385">
      <w:pPr>
        <w:pStyle w:val="c10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</w:p>
    <w:p w:rsidR="00D63084" w:rsidRPr="009A3D77" w:rsidRDefault="00D63084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rStyle w:val="c3"/>
          <w:i/>
          <w:iCs/>
          <w:color w:val="000000"/>
          <w:u w:val="single"/>
        </w:rPr>
        <w:t>Дата проведения 27 апреля 2017 г.</w:t>
      </w:r>
    </w:p>
    <w:p w:rsidR="00D63084" w:rsidRPr="009A3D77" w:rsidRDefault="00D63084" w:rsidP="005B2651">
      <w:pPr>
        <w:shd w:val="clear" w:color="auto" w:fill="FFFFFF"/>
        <w:spacing w:after="0" w:line="12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F01423" w:rsidP="005B2651">
      <w:pPr>
        <w:shd w:val="clear" w:color="auto" w:fill="FFFFFF"/>
        <w:spacing w:after="0" w:line="12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ВПР позволяют осуществить диагностику достижения предметных и </w:t>
      </w:r>
      <w:proofErr w:type="spellStart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в т.ч. уровня </w:t>
      </w:r>
      <w:proofErr w:type="spellStart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(УУД) и овладения </w:t>
      </w:r>
      <w:proofErr w:type="spellStart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9A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</w:p>
    <w:p w:rsidR="005B2651" w:rsidRPr="009A3D77" w:rsidRDefault="005B2651" w:rsidP="005B265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 xml:space="preserve">Назначение ВПР по окружающему миру – оценить уровень общеобразовательной подготовки </w:t>
      </w:r>
      <w:proofErr w:type="gramStart"/>
      <w:r w:rsidRPr="009A3D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77">
        <w:rPr>
          <w:rFonts w:ascii="Times New Roman" w:hAnsi="Times New Roman" w:cs="Times New Roman"/>
          <w:sz w:val="24"/>
          <w:szCs w:val="24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9A3D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3D77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9A3D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3D7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и овладения </w:t>
      </w:r>
      <w:proofErr w:type="spellStart"/>
      <w:r w:rsidRPr="009A3D7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A3D77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5B2651" w:rsidRPr="009A3D77" w:rsidRDefault="005B2651" w:rsidP="005B265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 xml:space="preserve">Работа содержит 10 заданий. </w:t>
      </w:r>
    </w:p>
    <w:p w:rsidR="005B2651" w:rsidRPr="009A3D77" w:rsidRDefault="005B2651" w:rsidP="005B265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>В заданиях 1, 2, 3 (1), 3 (2), 3 (3), 4, 5, 6 (1), 6 (2) необходимо выбрать правильный вариант ответа.</w:t>
      </w:r>
    </w:p>
    <w:p w:rsidR="005B2651" w:rsidRPr="009A3D77" w:rsidRDefault="005B2651" w:rsidP="005B265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 xml:space="preserve">В заданиях 3 (1), 10 (1), 10 (2) необходимо записать только ответ. </w:t>
      </w:r>
    </w:p>
    <w:p w:rsidR="005B2651" w:rsidRPr="009A3D77" w:rsidRDefault="005B2651" w:rsidP="005B265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>В заданиях 6 (пункт 3), 7 – 9, 10 (3) нужно записать развёрнутый ответ – рассуждение.</w:t>
      </w:r>
    </w:p>
    <w:p w:rsidR="00D63084" w:rsidRPr="009A3D77" w:rsidRDefault="00D63084" w:rsidP="005B2651">
      <w:pPr>
        <w:shd w:val="clear" w:color="auto" w:fill="FFFFFF"/>
        <w:spacing w:after="0" w:line="12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18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70"/>
      </w:tblGrid>
      <w:tr w:rsidR="00B56F32" w:rsidRPr="009A3D77" w:rsidTr="00B56F32">
        <w:trPr>
          <w:trHeight w:val="245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5B2651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 (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B56F32" w:rsidRPr="009A3D77" w:rsidTr="00B56F32">
        <w:trPr>
          <w:trHeight w:val="247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5B2651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F32" w:rsidRPr="009A3D77" w:rsidTr="00B56F32">
        <w:trPr>
          <w:trHeight w:val="295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5B2651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31</w:t>
            </w:r>
          </w:p>
        </w:tc>
      </w:tr>
      <w:tr w:rsidR="00B56F32" w:rsidRPr="009A3D77" w:rsidTr="00B56F32">
        <w:trPr>
          <w:trHeight w:val="246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F32" w:rsidRPr="009A3D77" w:rsidTr="00B56F32">
        <w:trPr>
          <w:trHeight w:val="197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F32" w:rsidRPr="009A3D77" w:rsidTr="00B56F32">
        <w:trPr>
          <w:gridAfter w:val="1"/>
          <w:wAfter w:w="5470" w:type="dxa"/>
          <w:trHeight w:val="442"/>
        </w:trPr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10(1-2)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10(3)</w:t>
            </w:r>
          </w:p>
        </w:tc>
      </w:tr>
      <w:tr w:rsidR="00B56F32" w:rsidRPr="009A3D77" w:rsidTr="00B56F32">
        <w:trPr>
          <w:gridAfter w:val="1"/>
          <w:wAfter w:w="5470" w:type="dxa"/>
          <w:trHeight w:val="246"/>
        </w:trPr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56F32" w:rsidRPr="009A3D77" w:rsidTr="00B56F32">
        <w:trPr>
          <w:gridAfter w:val="1"/>
          <w:wAfter w:w="5470" w:type="dxa"/>
          <w:trHeight w:val="4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F32" w:rsidRPr="009A3D77" w:rsidTr="00B56F32">
        <w:trPr>
          <w:gridAfter w:val="1"/>
          <w:wAfter w:w="5470" w:type="dxa"/>
          <w:trHeight w:val="246"/>
        </w:trPr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B56F32" w:rsidRPr="009A3D77" w:rsidTr="00B56F32">
        <w:trPr>
          <w:gridAfter w:val="1"/>
          <w:wAfter w:w="5470" w:type="dxa"/>
          <w:trHeight w:val="4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56F32" w:rsidRPr="009A3D77" w:rsidTr="00B56F32">
        <w:trPr>
          <w:gridAfter w:val="1"/>
          <w:wAfter w:w="5470" w:type="dxa"/>
          <w:trHeight w:val="4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56F32" w:rsidRPr="009A3D77" w:rsidTr="00F90B68">
        <w:trPr>
          <w:gridAfter w:val="1"/>
          <w:wAfter w:w="5470" w:type="dxa"/>
          <w:trHeight w:val="4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F32" w:rsidRPr="009A3D77" w:rsidRDefault="00B56F32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1A35D4" w:rsidRPr="009A3D77" w:rsidRDefault="001A35D4" w:rsidP="00275385">
      <w:pPr>
        <w:pStyle w:val="a3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1A35D4" w:rsidRPr="009A3D77" w:rsidRDefault="001A35D4" w:rsidP="00275385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5E1E4C" w:rsidRPr="009A3D77" w:rsidTr="00D0258A">
        <w:trPr>
          <w:trHeight w:val="1365"/>
        </w:trPr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5E1E4C" w:rsidRPr="009A3D77" w:rsidTr="00D0258A"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5E1E4C" w:rsidRPr="009A3D77" w:rsidRDefault="005E1E4C" w:rsidP="00275385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35D4" w:rsidRPr="009A3D77" w:rsidRDefault="001A35D4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1A35D4" w:rsidRPr="009A3D77" w:rsidTr="00EE67CD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A35D4" w:rsidRPr="009A3D77" w:rsidTr="00EE67CD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5D4" w:rsidRPr="009A3D77" w:rsidRDefault="001A35D4" w:rsidP="00275385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35D4" w:rsidRPr="009A3D77" w:rsidRDefault="001A35D4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1A35D4" w:rsidRPr="009A3D77" w:rsidRDefault="001A35D4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5D4" w:rsidRPr="009A3D77" w:rsidRDefault="001A35D4" w:rsidP="0027538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1A35D4" w:rsidRPr="009A3D77" w:rsidRDefault="001A35D4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  <w:r w:rsidRPr="009A3D77">
        <w:rPr>
          <w:b/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A3D77">
        <w:rPr>
          <w:rStyle w:val="c5"/>
          <w:b/>
          <w:bCs/>
          <w:color w:val="000000"/>
        </w:rPr>
        <w:t xml:space="preserve"> </w:t>
      </w:r>
    </w:p>
    <w:p w:rsidR="001A35D4" w:rsidRPr="009A3D77" w:rsidRDefault="001A35D4" w:rsidP="00275385">
      <w:pPr>
        <w:pStyle w:val="c0"/>
        <w:shd w:val="clear" w:color="auto" w:fill="FFFFFF"/>
        <w:spacing w:before="0" w:beforeAutospacing="0" w:after="0" w:afterAutospacing="0" w:line="140" w:lineRule="atLeast"/>
        <w:rPr>
          <w:rStyle w:val="c5"/>
          <w:b/>
          <w:bCs/>
          <w:color w:val="000000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b/>
          <w:bCs/>
          <w:color w:val="000000"/>
        </w:rPr>
        <w:t>Наиболее типичными ошибками при написании работы были следующие:</w:t>
      </w:r>
    </w:p>
    <w:p w:rsidR="00F01423" w:rsidRPr="009A3D77" w:rsidRDefault="00F01423" w:rsidP="0027538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оборудование.</w:t>
      </w:r>
    </w:p>
    <w:p w:rsidR="00F01423" w:rsidRPr="009A3D77" w:rsidRDefault="00F01423" w:rsidP="0027538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Использовать знаково-символические средства, в том числе модели, для решения задач/ выполнять правила безопасного поведения в доме, на улице, природной среде</w:t>
      </w:r>
    </w:p>
    <w:p w:rsidR="00F01423" w:rsidRPr="009A3D77" w:rsidRDefault="00F01423" w:rsidP="0027538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Не сформированы основы гражданской идентичности, своей этнической принадлежности в форме осознания «Я» как члена семьи.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b/>
          <w:bCs/>
          <w:color w:val="000000"/>
        </w:rPr>
        <w:t>Более успешно выполнены учащимися задания</w:t>
      </w:r>
      <w:proofErr w:type="gramStart"/>
      <w:r w:rsidRPr="009A3D77">
        <w:rPr>
          <w:b/>
          <w:bCs/>
          <w:color w:val="000000"/>
        </w:rPr>
        <w:t xml:space="preserve"> :</w:t>
      </w:r>
      <w:proofErr w:type="gramEnd"/>
    </w:p>
    <w:p w:rsidR="00F01423" w:rsidRPr="009A3D77" w:rsidRDefault="00F01423" w:rsidP="0027538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Оценивать характер взаимоотношений людей в различных социальных группах</w:t>
      </w:r>
    </w:p>
    <w:p w:rsidR="00F01423" w:rsidRPr="009A3D77" w:rsidRDefault="00F01423" w:rsidP="0027538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Вычленять содержащиеся в тексте основные события; сравнивать между собой объекты, описанные в тексте,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color w:val="000000"/>
        </w:rPr>
        <w:t xml:space="preserve">выделяя 2-3 </w:t>
      </w:r>
      <w:proofErr w:type="gramStart"/>
      <w:r w:rsidRPr="009A3D77">
        <w:rPr>
          <w:color w:val="000000"/>
        </w:rPr>
        <w:t>существенных</w:t>
      </w:r>
      <w:proofErr w:type="gramEnd"/>
      <w:r w:rsidRPr="009A3D77">
        <w:rPr>
          <w:color w:val="000000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оборудование; создавать и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9A3D77">
        <w:rPr>
          <w:color w:val="000000"/>
        </w:rPr>
        <w:t>преобразовывать модели и схемы для решения задач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  <w:r w:rsidRPr="009A3D77">
        <w:rPr>
          <w:b/>
          <w:bCs/>
          <w:color w:val="000000"/>
        </w:rPr>
        <w:t>Планируемые мероприятия по совершенствованию умений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  <w:r w:rsidRPr="009A3D77">
        <w:rPr>
          <w:b/>
          <w:bCs/>
          <w:color w:val="000000"/>
        </w:rPr>
        <w:t>и повышению результативности работы: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</w:p>
    <w:p w:rsidR="00F01423" w:rsidRPr="009A3D77" w:rsidRDefault="00F01423" w:rsidP="00275385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В результате проведенных мониторинга можно сделать вывод о том, что в основном все учащиеся подтвердили свои результаты текущих и промежуточных оценок.</w:t>
      </w:r>
    </w:p>
    <w:p w:rsidR="00F01423" w:rsidRPr="009A3D77" w:rsidRDefault="00F01423" w:rsidP="00275385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Анализ количественных и качественных результатов ВПР, выявление проблемных зон для отдельных обучающихся глубокое и тщательное изучение отдельных тем: Родной край – малая Родина, Опыт практической деятельности.</w:t>
      </w:r>
    </w:p>
    <w:p w:rsidR="00F01423" w:rsidRPr="009A3D77" w:rsidRDefault="00F01423" w:rsidP="0027538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140" w:lineRule="atLeast"/>
        <w:ind w:left="300"/>
        <w:rPr>
          <w:color w:val="000000"/>
        </w:rPr>
      </w:pPr>
      <w:r w:rsidRPr="009A3D77">
        <w:rPr>
          <w:color w:val="000000"/>
        </w:rPr>
        <w:t>Принять к сведению выводы по каждому предмету ВПР и выполнить рекомендации, данные в данной справке.</w:t>
      </w:r>
    </w:p>
    <w:p w:rsidR="00F01423" w:rsidRPr="009A3D77" w:rsidRDefault="00F01423" w:rsidP="00275385">
      <w:pPr>
        <w:pStyle w:val="a7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1E09A7" w:rsidP="001E09A7">
      <w:pPr>
        <w:shd w:val="clear" w:color="auto" w:fill="FFFFFF"/>
        <w:spacing w:after="0" w:line="140" w:lineRule="atLeast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</w:p>
    <w:p w:rsidR="00D63084" w:rsidRPr="009A3D77" w:rsidRDefault="00D63084" w:rsidP="001E09A7">
      <w:pPr>
        <w:shd w:val="clear" w:color="auto" w:fill="FFFFFF"/>
        <w:spacing w:after="0" w:line="140" w:lineRule="atLeast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1E09A7" w:rsidRPr="001E09A7" w:rsidRDefault="001E09A7" w:rsidP="001E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Дата проведения 18 и 20 апреля 2017 г.</w:t>
      </w:r>
    </w:p>
    <w:p w:rsidR="001E09A7" w:rsidRPr="001E09A7" w:rsidRDefault="001E09A7" w:rsidP="001E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ВПР по русскому языку позволяет оценить уровень общеобразовательной подготовки в соответствии с требованиями ФГОС.</w:t>
      </w:r>
    </w:p>
    <w:p w:rsidR="009A3D77" w:rsidRPr="009A3D77" w:rsidRDefault="009A3D77" w:rsidP="009A3D77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D77">
        <w:rPr>
          <w:rStyle w:val="c1"/>
          <w:b/>
          <w:bCs/>
          <w:color w:val="000000"/>
          <w:u w:val="single"/>
        </w:rPr>
        <w:t>1 часть.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4"/>
          <w:color w:val="000000"/>
        </w:rPr>
        <w:t xml:space="preserve">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9A3D77">
        <w:rPr>
          <w:rStyle w:val="c4"/>
          <w:color w:val="000000"/>
        </w:rPr>
        <w:t>общеучебными</w:t>
      </w:r>
      <w:proofErr w:type="spellEnd"/>
      <w:r w:rsidRPr="009A3D77">
        <w:rPr>
          <w:rStyle w:val="c4"/>
          <w:color w:val="000000"/>
        </w:rPr>
        <w:t xml:space="preserve"> универсальными действиями.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4"/>
          <w:b/>
          <w:bCs/>
          <w:color w:val="000000"/>
        </w:rPr>
        <w:t>Задание 1. Диктант.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4"/>
          <w:color w:val="000000"/>
        </w:rPr>
        <w:t xml:space="preserve">Первое задание проверяет традиционное базовое умение </w:t>
      </w:r>
      <w:proofErr w:type="gramStart"/>
      <w:r w:rsidRPr="009A3D77">
        <w:rPr>
          <w:rStyle w:val="c4"/>
          <w:color w:val="000000"/>
        </w:rPr>
        <w:t>обучающихся</w:t>
      </w:r>
      <w:proofErr w:type="gramEnd"/>
      <w:r w:rsidRPr="009A3D77">
        <w:rPr>
          <w:rStyle w:val="c4"/>
          <w:color w:val="000000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9A3D77">
        <w:rPr>
          <w:rStyle w:val="c4"/>
          <w:color w:val="000000"/>
        </w:rPr>
        <w:t>аудирования</w:t>
      </w:r>
      <w:proofErr w:type="spellEnd"/>
      <w:r w:rsidRPr="009A3D77">
        <w:rPr>
          <w:rStyle w:val="c4"/>
          <w:color w:val="000000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Наиболее типичными ошибками при написании диктанта были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Безударная гласная, проверяемая ударением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Запятая при однородных членах предложения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Падежное окончание имён существительных </w:t>
      </w:r>
    </w:p>
    <w:p w:rsidR="008E78D8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Парный</w:t>
      </w:r>
      <w:proofErr w:type="gramEnd"/>
      <w:r w:rsidRP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глухости/звонкости </w:t>
      </w:r>
    </w:p>
    <w:p w:rsidR="008E78D8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Безударная гласная в приставке </w:t>
      </w:r>
    </w:p>
    <w:p w:rsidR="009A3D77" w:rsidRPr="008E78D8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Безударная гласная, не проверяемая ударением</w:t>
      </w:r>
    </w:p>
    <w:p w:rsidR="009A3D77" w:rsidRPr="009A3D77" w:rsidRDefault="008E78D8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предлогов </w:t>
      </w:r>
    </w:p>
    <w:p w:rsidR="009A3D77" w:rsidRPr="009A3D77" w:rsidRDefault="008E78D8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Пропуск, замена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Падежное оконча</w:t>
      </w:r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имён прилагательных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</w:t>
      </w:r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– показатель мягкости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гкий знак в </w:t>
      </w:r>
      <w:proofErr w:type="gramStart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3D77" w:rsidRPr="009A3D77" w:rsidRDefault="008E78D8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наречий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Заглавная бу</w:t>
      </w:r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>ква в именах собственных</w:t>
      </w:r>
    </w:p>
    <w:p w:rsidR="009A3D77" w:rsidRPr="009A3D77" w:rsidRDefault="008E78D8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глаголов </w:t>
      </w:r>
    </w:p>
    <w:p w:rsidR="009A3D77" w:rsidRPr="009A3D77" w:rsidRDefault="009A3D77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8E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делительный мягкий знак </w:t>
      </w:r>
    </w:p>
    <w:p w:rsidR="009A3D77" w:rsidRPr="009A3D77" w:rsidRDefault="008E78D8" w:rsidP="009A3D7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жи-ши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4"/>
          <w:color w:val="000000"/>
        </w:rPr>
        <w:t>Второе и третье задания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4"/>
          <w:color w:val="000000"/>
        </w:rPr>
        <w:t>Задание 2 проверяет умение распознавать и подчеркивать однородные члены в предложении (</w:t>
      </w:r>
      <w:proofErr w:type="spellStart"/>
      <w:r w:rsidRPr="009A3D77">
        <w:rPr>
          <w:rStyle w:val="c4"/>
          <w:color w:val="000000"/>
        </w:rPr>
        <w:t>учебноязыковое</w:t>
      </w:r>
      <w:proofErr w:type="spellEnd"/>
      <w:r w:rsidRPr="009A3D77">
        <w:rPr>
          <w:rStyle w:val="c4"/>
          <w:color w:val="000000"/>
        </w:rPr>
        <w:t xml:space="preserve"> синтаксическое опознавательное умение)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1"/>
          <w:b/>
          <w:bCs/>
          <w:color w:val="000000"/>
        </w:rPr>
        <w:t>Задание 3 п. 1</w:t>
      </w:r>
      <w:r w:rsidRPr="009A3D77">
        <w:rPr>
          <w:rStyle w:val="c4"/>
          <w:color w:val="000000"/>
        </w:rPr>
        <w:t> проверяет  умение распознавать и графически обозначать главные члены предложения.</w:t>
      </w:r>
    </w:p>
    <w:p w:rsidR="009A3D77" w:rsidRPr="009A3D77" w:rsidRDefault="009A3D77" w:rsidP="009A3D7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D77">
        <w:rPr>
          <w:rStyle w:val="c1"/>
          <w:b/>
          <w:bCs/>
          <w:color w:val="000000"/>
        </w:rPr>
        <w:t>Задание 3 п. 2</w:t>
      </w:r>
      <w:r w:rsidRPr="009A3D77">
        <w:rPr>
          <w:rStyle w:val="c4"/>
          <w:color w:val="000000"/>
        </w:rPr>
        <w:t> проверяет умение распознавать изученные части речи в предложении (</w:t>
      </w:r>
      <w:proofErr w:type="spellStart"/>
      <w:r w:rsidRPr="009A3D77">
        <w:rPr>
          <w:rStyle w:val="c4"/>
          <w:color w:val="000000"/>
        </w:rPr>
        <w:t>учебноязыковое</w:t>
      </w:r>
      <w:proofErr w:type="spellEnd"/>
      <w:r w:rsidRPr="009A3D77">
        <w:rPr>
          <w:rStyle w:val="c4"/>
          <w:color w:val="000000"/>
        </w:rPr>
        <w:t xml:space="preserve"> морфологическое опознавательное умение).</w:t>
      </w:r>
    </w:p>
    <w:p w:rsidR="009A3D77" w:rsidRPr="009A3D77" w:rsidRDefault="009A3D77" w:rsidP="009A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часть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Четвёртое задание направлено на проверку умения распознавать правильную орфоэпическую норму.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Проверяло умение классифицировать согласные звуки в результате частичного фонетического анализа (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учебноязыковые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задании 6 на основании адекватного понимания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показали результаты, учащиеся затрудняются определять главную мысль. Выражают её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общими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фразами, не относящимися к конкретному тексту. Либо затрудняются сформулировать на письме устную речь.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плана текста, учащиеся допускали похожие ошибки, что и в предыдущем задании. Пункты составленных планов учащихся можно отнести к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любому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тексту с иным содержанием.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8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адекватное понимание и анализ обучающимися письменно предъявляемой текстовой информации (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логические универсальные учебные действия), на основе которых выявляется способность  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универсальными действиями.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Типичная ошибка – невнимательное прочтение задания. Необходимо было сформулировать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 текста.  Учащиеся же пишут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вопрос, который, видимо, был составлен устно.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Выявляет и уровень учебно-языкового опознавательного умения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Типичная ошибка – формулировалось значение слова из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конкретного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предложения, а не на основе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контекста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. В итоге выходило неадекватное значение понятия. Учащиеся бездумно выписывали из указанного в задании предложения любые фразы и слова. Возможно, если бы не было отсылки к тексту, правильно выполненных работ было бы больше. Но учащиеся восприняли эту отсылку как призыв к действию и, не вникнув в суть задания, принялись перестраивать предложение.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ошибкой большинства стал подбор не синонимов, а 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однокоренных</w:t>
      </w: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Типичной ошибкой этого задания стало определение грамматических признаков не имён прилагательных, как требуется, а имён существительных, с которыми они связаны.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14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уровень учебно-языкового умения классифицировать части.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Выявляет  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Малоразвитая речь, недостаточное количество и низкое качество читаемой литературы, отсутствие полноценного общения со старшими привели к тому, что учащиеся показали невысокий уровень выполнения этого задания. 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позволил выделить несколько недостатков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подготовке выпускников начальной школы по русскому языку.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A3D77" w:rsidRPr="009A3D77" w:rsidRDefault="009A3D77" w:rsidP="009A3D7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9A3D77" w:rsidRPr="009A3D77" w:rsidRDefault="009A3D77" w:rsidP="009A3D7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проводить 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</w:t>
      </w:r>
      <w:proofErr w:type="gramEnd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слова;</w:t>
      </w:r>
    </w:p>
    <w:p w:rsidR="009A3D77" w:rsidRPr="009A3D77" w:rsidRDefault="009A3D77" w:rsidP="009A3D7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состав слова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9A3D77" w:rsidRPr="009A3D77" w:rsidRDefault="009A3D77" w:rsidP="009A3D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наличие в словах изученных орфограмм;</w:t>
      </w:r>
    </w:p>
    <w:p w:rsidR="009A3D77" w:rsidRPr="009A3D77" w:rsidRDefault="009A3D77" w:rsidP="009A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A3D77" w:rsidRPr="009A3D77" w:rsidRDefault="009A3D77" w:rsidP="009A3D7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основную мысль текста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A3D77" w:rsidRPr="009A3D77" w:rsidRDefault="009A3D77" w:rsidP="009A3D7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план текста</w:t>
      </w:r>
      <w:proofErr w:type="gramStart"/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A3D77" w:rsidRPr="009A3D77" w:rsidRDefault="009A3D77" w:rsidP="009A3D7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9A3D77" w:rsidRPr="009A3D77" w:rsidRDefault="009A3D77" w:rsidP="009A3D7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владеть нормами речевого поведения.</w:t>
      </w:r>
    </w:p>
    <w:p w:rsidR="00D63084" w:rsidRPr="009A3D77" w:rsidRDefault="00D63084" w:rsidP="009A3D77">
      <w:pPr>
        <w:pStyle w:val="c1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1E09A7" w:rsidRPr="009A3D77" w:rsidRDefault="001E09A7" w:rsidP="001E09A7">
      <w:pPr>
        <w:pStyle w:val="a3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D77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1E09A7" w:rsidRPr="009A3D77" w:rsidRDefault="001E09A7" w:rsidP="001E09A7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1E09A7" w:rsidRPr="009A3D77" w:rsidTr="000019EB">
        <w:trPr>
          <w:trHeight w:val="1365"/>
        </w:trPr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1E09A7" w:rsidRPr="009A3D77" w:rsidTr="000019EB"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1E09A7" w:rsidRPr="009A3D77" w:rsidRDefault="001E09A7" w:rsidP="00EE67CD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1E09A7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Style w:val="c1"/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D63084" w:rsidRPr="009A3D77" w:rsidRDefault="00D63084" w:rsidP="00275385">
      <w:pPr>
        <w:shd w:val="clear" w:color="auto" w:fill="FFFFFF"/>
        <w:spacing w:after="0" w:line="140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1E09A7" w:rsidRPr="009A3D77" w:rsidTr="00EE67CD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E09A7" w:rsidRPr="009A3D77" w:rsidTr="00EE67CD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9A7" w:rsidRPr="009A3D77" w:rsidRDefault="001E09A7" w:rsidP="00EE67CD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9A7" w:rsidRPr="009A3D77" w:rsidRDefault="001E09A7" w:rsidP="001E09A7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D1024E" w:rsidRPr="009A3D77" w:rsidRDefault="001E09A7" w:rsidP="0027538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024E" w:rsidRPr="009A3D77" w:rsidRDefault="00D1024E" w:rsidP="00D1024E">
      <w:pPr>
        <w:rPr>
          <w:rFonts w:ascii="Times New Roman" w:hAnsi="Times New Roman" w:cs="Times New Roman"/>
          <w:sz w:val="24"/>
          <w:szCs w:val="24"/>
        </w:rPr>
      </w:pPr>
    </w:p>
    <w:p w:rsidR="00D1024E" w:rsidRPr="009A3D77" w:rsidRDefault="00D1024E" w:rsidP="00D1024E">
      <w:pPr>
        <w:rPr>
          <w:rFonts w:ascii="Times New Roman" w:hAnsi="Times New Roman" w:cs="Times New Roman"/>
          <w:sz w:val="24"/>
          <w:szCs w:val="24"/>
        </w:rPr>
      </w:pPr>
    </w:p>
    <w:p w:rsidR="00D1024E" w:rsidRPr="009A3D77" w:rsidRDefault="00D1024E" w:rsidP="00D1024E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ab/>
      </w:r>
      <w:r w:rsidRPr="009A3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1F1B45" w:rsidRPr="009A3D77" w:rsidRDefault="00D1024E" w:rsidP="00D10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1B45" w:rsidRPr="009A3D77" w:rsidRDefault="001F1B45" w:rsidP="001F1B45">
      <w:pPr>
        <w:rPr>
          <w:rFonts w:ascii="Times New Roman" w:hAnsi="Times New Roman" w:cs="Times New Roman"/>
          <w:sz w:val="24"/>
          <w:szCs w:val="24"/>
        </w:rPr>
      </w:pPr>
    </w:p>
    <w:p w:rsidR="001F1B45" w:rsidRPr="009A3D77" w:rsidRDefault="001F1B45" w:rsidP="001F1B4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9A3D7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2129"/>
        <w:gridCol w:w="683"/>
        <w:gridCol w:w="324"/>
        <w:gridCol w:w="17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965"/>
      </w:tblGrid>
      <w:tr w:rsidR="001F1B45" w:rsidRPr="009A3D77" w:rsidTr="001F1B45">
        <w:trPr>
          <w:trHeight w:val="245"/>
        </w:trPr>
        <w:tc>
          <w:tcPr>
            <w:tcW w:w="149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1F1B45" w:rsidRPr="009A3D77" w:rsidTr="001F1B45">
        <w:trPr>
          <w:trHeight w:val="247"/>
        </w:trPr>
        <w:tc>
          <w:tcPr>
            <w:tcW w:w="149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1F1B45" w:rsidRPr="009A3D77" w:rsidTr="001F1B45">
        <w:trPr>
          <w:trHeight w:val="295"/>
        </w:trPr>
        <w:tc>
          <w:tcPr>
            <w:tcW w:w="149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1F1B45" w:rsidRPr="009A3D77" w:rsidTr="001F1B45">
        <w:trPr>
          <w:trHeight w:val="246"/>
        </w:trPr>
        <w:tc>
          <w:tcPr>
            <w:tcW w:w="149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197"/>
        </w:trPr>
        <w:tc>
          <w:tcPr>
            <w:tcW w:w="3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442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15(2)</w:t>
            </w:r>
          </w:p>
        </w:tc>
        <w:tc>
          <w:tcPr>
            <w:tcW w:w="3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246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49"/>
        </w:trPr>
        <w:tc>
          <w:tcPr>
            <w:tcW w:w="109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246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429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1F1B45">
        <w:trPr>
          <w:trHeight w:val="42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847991">
        <w:trPr>
          <w:trHeight w:val="42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5" w:rsidRPr="009A3D77" w:rsidTr="001F1B45">
        <w:trPr>
          <w:gridAfter w:val="22"/>
          <w:wAfter w:w="11507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B45" w:rsidRPr="009A3D77" w:rsidRDefault="001F1B45" w:rsidP="00EE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77" w:rsidRPr="009A3D77" w:rsidRDefault="009A3D77" w:rsidP="009A3D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Следует включить в работу некоторые пункты: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тексты разных стилей, родов и жанров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работу с различными источниками информации.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на работу с информационными текстами.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классификацией слов по составу.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выстроить  работу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языка.  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перечень творческих домашних заданий.</w:t>
      </w:r>
    </w:p>
    <w:p w:rsidR="009A3D77" w:rsidRPr="009A3D77" w:rsidRDefault="009A3D77" w:rsidP="009A3D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определением главной мысли текста</w:t>
      </w:r>
    </w:p>
    <w:p w:rsidR="00D63084" w:rsidRPr="009A3D77" w:rsidRDefault="00D63084" w:rsidP="001F1B4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D63084" w:rsidRPr="009A3D77" w:rsidSect="003A53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47E"/>
    <w:multiLevelType w:val="multilevel"/>
    <w:tmpl w:val="D19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3054"/>
    <w:multiLevelType w:val="multilevel"/>
    <w:tmpl w:val="831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203F"/>
    <w:multiLevelType w:val="multilevel"/>
    <w:tmpl w:val="7A9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7A5F"/>
    <w:multiLevelType w:val="multilevel"/>
    <w:tmpl w:val="D46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D6DBB"/>
    <w:multiLevelType w:val="multilevel"/>
    <w:tmpl w:val="E36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017CE"/>
    <w:multiLevelType w:val="multilevel"/>
    <w:tmpl w:val="DED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76F4D"/>
    <w:multiLevelType w:val="multilevel"/>
    <w:tmpl w:val="4EF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6259B"/>
    <w:multiLevelType w:val="multilevel"/>
    <w:tmpl w:val="D6B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816BF"/>
    <w:multiLevelType w:val="multilevel"/>
    <w:tmpl w:val="C98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9272D"/>
    <w:multiLevelType w:val="multilevel"/>
    <w:tmpl w:val="65B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453B9"/>
    <w:multiLevelType w:val="multilevel"/>
    <w:tmpl w:val="399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753D6"/>
    <w:multiLevelType w:val="multilevel"/>
    <w:tmpl w:val="EF9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02759"/>
    <w:multiLevelType w:val="multilevel"/>
    <w:tmpl w:val="7358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E93"/>
    <w:multiLevelType w:val="multilevel"/>
    <w:tmpl w:val="068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17F45"/>
    <w:multiLevelType w:val="multilevel"/>
    <w:tmpl w:val="833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B0800"/>
    <w:multiLevelType w:val="multilevel"/>
    <w:tmpl w:val="3E2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D00"/>
    <w:rsid w:val="001A35D4"/>
    <w:rsid w:val="001E09A7"/>
    <w:rsid w:val="001F1B45"/>
    <w:rsid w:val="00275385"/>
    <w:rsid w:val="00306552"/>
    <w:rsid w:val="003A53DC"/>
    <w:rsid w:val="00402806"/>
    <w:rsid w:val="00521D69"/>
    <w:rsid w:val="005B2651"/>
    <w:rsid w:val="005E1E4C"/>
    <w:rsid w:val="00712A61"/>
    <w:rsid w:val="008E78D8"/>
    <w:rsid w:val="0094116F"/>
    <w:rsid w:val="00947B36"/>
    <w:rsid w:val="009705A6"/>
    <w:rsid w:val="009A3D77"/>
    <w:rsid w:val="00A14D00"/>
    <w:rsid w:val="00B56F32"/>
    <w:rsid w:val="00BB5471"/>
    <w:rsid w:val="00C0114E"/>
    <w:rsid w:val="00C20658"/>
    <w:rsid w:val="00C80E72"/>
    <w:rsid w:val="00CD720B"/>
    <w:rsid w:val="00D1024E"/>
    <w:rsid w:val="00D63084"/>
    <w:rsid w:val="00F01423"/>
    <w:rsid w:val="00F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1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4D00"/>
  </w:style>
  <w:style w:type="paragraph" w:customStyle="1" w:styleId="c0">
    <w:name w:val="c0"/>
    <w:basedOn w:val="a"/>
    <w:rsid w:val="00A1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14D00"/>
  </w:style>
  <w:style w:type="character" w:customStyle="1" w:styleId="c1">
    <w:name w:val="c1"/>
    <w:basedOn w:val="a0"/>
    <w:rsid w:val="00A14D00"/>
  </w:style>
  <w:style w:type="character" w:customStyle="1" w:styleId="c5">
    <w:name w:val="c5"/>
    <w:basedOn w:val="a0"/>
    <w:rsid w:val="00A14D00"/>
  </w:style>
  <w:style w:type="character" w:customStyle="1" w:styleId="c8">
    <w:name w:val="c8"/>
    <w:basedOn w:val="a0"/>
    <w:rsid w:val="00A14D00"/>
  </w:style>
  <w:style w:type="paragraph" w:styleId="a3">
    <w:name w:val="List Paragraph"/>
    <w:basedOn w:val="a"/>
    <w:uiPriority w:val="34"/>
    <w:qFormat/>
    <w:rsid w:val="0094116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11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3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6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63084"/>
  </w:style>
  <w:style w:type="character" w:customStyle="1" w:styleId="c3">
    <w:name w:val="c3"/>
    <w:basedOn w:val="a0"/>
    <w:rsid w:val="00D63084"/>
  </w:style>
  <w:style w:type="paragraph" w:styleId="a7">
    <w:name w:val="Normal (Web)"/>
    <w:basedOn w:val="a"/>
    <w:uiPriority w:val="99"/>
    <w:semiHidden/>
    <w:unhideWhenUsed/>
    <w:rsid w:val="00F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E09A7"/>
  </w:style>
  <w:style w:type="paragraph" w:customStyle="1" w:styleId="c16">
    <w:name w:val="c16"/>
    <w:basedOn w:val="a"/>
    <w:rsid w:val="009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shape val="cylinder"/>
        <c:axId val="82741888"/>
        <c:axId val="103685504"/>
        <c:axId val="0"/>
      </c:bar3DChart>
      <c:catAx>
        <c:axId val="82741888"/>
        <c:scaling>
          <c:orientation val="minMax"/>
        </c:scaling>
        <c:axPos val="b"/>
        <c:tickLblPos val="nextTo"/>
        <c:crossAx val="103685504"/>
        <c:crosses val="autoZero"/>
        <c:auto val="1"/>
        <c:lblAlgn val="ctr"/>
        <c:lblOffset val="100"/>
      </c:catAx>
      <c:valAx>
        <c:axId val="103685504"/>
        <c:scaling>
          <c:orientation val="minMax"/>
        </c:scaling>
        <c:axPos val="l"/>
        <c:majorGridlines/>
        <c:numFmt formatCode="General" sourceLinked="1"/>
        <c:tickLblPos val="nextTo"/>
        <c:crossAx val="8274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0.31000000000000028</c:v>
                </c:pt>
                <c:pt idx="2">
                  <c:v>1.1200000000000001</c:v>
                </c:pt>
                <c:pt idx="3">
                  <c:v>7.0000000000000021E-2</c:v>
                </c:pt>
              </c:numCache>
            </c:numRef>
          </c:val>
        </c:ser>
        <c:shape val="box"/>
        <c:axId val="105441536"/>
        <c:axId val="108466176"/>
        <c:axId val="79123776"/>
      </c:bar3DChart>
      <c:catAx>
        <c:axId val="105441536"/>
        <c:scaling>
          <c:orientation val="minMax"/>
        </c:scaling>
        <c:axPos val="b"/>
        <c:tickLblPos val="nextTo"/>
        <c:crossAx val="108466176"/>
        <c:crosses val="autoZero"/>
        <c:auto val="1"/>
        <c:lblAlgn val="ctr"/>
        <c:lblOffset val="100"/>
      </c:catAx>
      <c:valAx>
        <c:axId val="108466176"/>
        <c:scaling>
          <c:orientation val="minMax"/>
        </c:scaling>
        <c:axPos val="l"/>
        <c:majorGridlines/>
        <c:numFmt formatCode="0%" sourceLinked="1"/>
        <c:tickLblPos val="nextTo"/>
        <c:crossAx val="105441536"/>
        <c:crosses val="autoZero"/>
        <c:crossBetween val="between"/>
      </c:valAx>
      <c:serAx>
        <c:axId val="79123776"/>
        <c:scaling>
          <c:orientation val="minMax"/>
        </c:scaling>
        <c:delete val="1"/>
        <c:axPos val="b"/>
        <c:tickLblPos val="nextTo"/>
        <c:crossAx val="108466176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Подтвердили31%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</c:v>
                </c:pt>
                <c:pt idx="2">
                  <c:v>0.31000000000000028</c:v>
                </c:pt>
              </c:numCache>
            </c:numRef>
          </c:val>
        </c:ser>
        <c:shape val="cylinder"/>
        <c:axId val="108630784"/>
        <c:axId val="132211456"/>
        <c:axId val="79925696"/>
      </c:bar3DChart>
      <c:catAx>
        <c:axId val="108630784"/>
        <c:scaling>
          <c:orientation val="minMax"/>
        </c:scaling>
        <c:axPos val="b"/>
        <c:tickLblPos val="nextTo"/>
        <c:crossAx val="132211456"/>
        <c:crosses val="autoZero"/>
        <c:auto val="1"/>
        <c:lblAlgn val="ctr"/>
        <c:lblOffset val="100"/>
      </c:catAx>
      <c:valAx>
        <c:axId val="132211456"/>
        <c:scaling>
          <c:orientation val="minMax"/>
        </c:scaling>
        <c:axPos val="l"/>
        <c:majorGridlines/>
        <c:numFmt formatCode="0%" sourceLinked="1"/>
        <c:tickLblPos val="nextTo"/>
        <c:crossAx val="108630784"/>
        <c:crosses val="autoZero"/>
        <c:crossBetween val="between"/>
      </c:valAx>
      <c:serAx>
        <c:axId val="79925696"/>
        <c:scaling>
          <c:orientation val="minMax"/>
        </c:scaling>
        <c:delete val="1"/>
        <c:axPos val="b"/>
        <c:tickLblPos val="nextTo"/>
        <c:crossAx val="132211456"/>
        <c:crosses val="autoZero"/>
      </c:ser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hape val="cylinder"/>
        <c:axId val="79909632"/>
        <c:axId val="79911168"/>
        <c:axId val="0"/>
      </c:bar3DChart>
      <c:catAx>
        <c:axId val="79909632"/>
        <c:scaling>
          <c:orientation val="minMax"/>
        </c:scaling>
        <c:axPos val="b"/>
        <c:tickLblPos val="nextTo"/>
        <c:crossAx val="79911168"/>
        <c:crosses val="autoZero"/>
        <c:auto val="1"/>
        <c:lblAlgn val="ctr"/>
        <c:lblOffset val="100"/>
      </c:catAx>
      <c:valAx>
        <c:axId val="79911168"/>
        <c:scaling>
          <c:orientation val="minMax"/>
        </c:scaling>
        <c:axPos val="l"/>
        <c:majorGridlines/>
        <c:numFmt formatCode="General" sourceLinked="1"/>
        <c:tickLblPos val="nextTo"/>
        <c:crossAx val="7990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0.6900000000000005</c:v>
                </c:pt>
                <c:pt idx="2">
                  <c:v>0.17</c:v>
                </c:pt>
                <c:pt idx="3">
                  <c:v>0</c:v>
                </c:pt>
              </c:numCache>
            </c:numRef>
          </c:val>
        </c:ser>
        <c:shape val="box"/>
        <c:axId val="82978688"/>
        <c:axId val="82980224"/>
        <c:axId val="79958464"/>
      </c:bar3DChart>
      <c:catAx>
        <c:axId val="82978688"/>
        <c:scaling>
          <c:orientation val="minMax"/>
        </c:scaling>
        <c:axPos val="b"/>
        <c:tickLblPos val="nextTo"/>
        <c:crossAx val="82980224"/>
        <c:crosses val="autoZero"/>
        <c:auto val="1"/>
        <c:lblAlgn val="ctr"/>
        <c:lblOffset val="100"/>
      </c:catAx>
      <c:valAx>
        <c:axId val="82980224"/>
        <c:scaling>
          <c:orientation val="minMax"/>
        </c:scaling>
        <c:axPos val="l"/>
        <c:majorGridlines/>
        <c:numFmt formatCode="0%" sourceLinked="1"/>
        <c:tickLblPos val="nextTo"/>
        <c:crossAx val="82978688"/>
        <c:crosses val="autoZero"/>
        <c:crossBetween val="between"/>
      </c:valAx>
      <c:serAx>
        <c:axId val="79958464"/>
        <c:scaling>
          <c:orientation val="minMax"/>
        </c:scaling>
        <c:delete val="1"/>
        <c:axPos val="b"/>
        <c:tickLblPos val="nextTo"/>
        <c:crossAx val="82980224"/>
        <c:crosses val="autoZero"/>
      </c:ser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Подтвердили31%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0.38000000000000034</c:v>
                </c:pt>
                <c:pt idx="1">
                  <c:v>0.28000000000000008</c:v>
                </c:pt>
                <c:pt idx="2">
                  <c:v>0.38000000000000034</c:v>
                </c:pt>
              </c:numCache>
            </c:numRef>
          </c:val>
        </c:ser>
        <c:shape val="cylinder"/>
        <c:axId val="83013632"/>
        <c:axId val="83015168"/>
        <c:axId val="67073344"/>
      </c:bar3DChart>
      <c:catAx>
        <c:axId val="83013632"/>
        <c:scaling>
          <c:orientation val="minMax"/>
        </c:scaling>
        <c:axPos val="b"/>
        <c:tickLblPos val="nextTo"/>
        <c:crossAx val="83015168"/>
        <c:crosses val="autoZero"/>
        <c:auto val="1"/>
        <c:lblAlgn val="ctr"/>
        <c:lblOffset val="100"/>
      </c:catAx>
      <c:valAx>
        <c:axId val="83015168"/>
        <c:scaling>
          <c:orientation val="minMax"/>
        </c:scaling>
        <c:axPos val="l"/>
        <c:majorGridlines/>
        <c:numFmt formatCode="0%" sourceLinked="1"/>
        <c:tickLblPos val="nextTo"/>
        <c:crossAx val="83013632"/>
        <c:crosses val="autoZero"/>
        <c:crossBetween val="between"/>
      </c:valAx>
      <c:serAx>
        <c:axId val="67073344"/>
        <c:scaling>
          <c:orientation val="minMax"/>
        </c:scaling>
        <c:delete val="1"/>
        <c:axPos val="b"/>
        <c:tickLblPos val="nextTo"/>
        <c:crossAx val="83015168"/>
        <c:crosses val="autoZero"/>
      </c:ser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hape val="cylinder"/>
        <c:axId val="82770560"/>
        <c:axId val="83313024"/>
        <c:axId val="0"/>
      </c:bar3DChart>
      <c:catAx>
        <c:axId val="82770560"/>
        <c:scaling>
          <c:orientation val="minMax"/>
        </c:scaling>
        <c:axPos val="b"/>
        <c:tickLblPos val="nextTo"/>
        <c:crossAx val="83313024"/>
        <c:crosses val="autoZero"/>
        <c:auto val="1"/>
        <c:lblAlgn val="ctr"/>
        <c:lblOffset val="100"/>
      </c:catAx>
      <c:valAx>
        <c:axId val="83313024"/>
        <c:scaling>
          <c:orientation val="minMax"/>
        </c:scaling>
        <c:axPos val="l"/>
        <c:majorGridlines/>
        <c:numFmt formatCode="General" sourceLinked="1"/>
        <c:tickLblPos val="nextTo"/>
        <c:crossAx val="8277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0.4</c:v>
                </c:pt>
                <c:pt idx="2">
                  <c:v>0.29000000000000015</c:v>
                </c:pt>
                <c:pt idx="3">
                  <c:v>7.0000000000000021E-2</c:v>
                </c:pt>
              </c:numCache>
            </c:numRef>
          </c:val>
        </c:ser>
        <c:shape val="box"/>
        <c:axId val="101863424"/>
        <c:axId val="101864960"/>
        <c:axId val="82727360"/>
      </c:bar3DChart>
      <c:catAx>
        <c:axId val="101863424"/>
        <c:scaling>
          <c:orientation val="minMax"/>
        </c:scaling>
        <c:axPos val="b"/>
        <c:tickLblPos val="nextTo"/>
        <c:crossAx val="101864960"/>
        <c:crosses val="autoZero"/>
        <c:auto val="1"/>
        <c:lblAlgn val="ctr"/>
        <c:lblOffset val="100"/>
      </c:catAx>
      <c:valAx>
        <c:axId val="101864960"/>
        <c:scaling>
          <c:orientation val="minMax"/>
        </c:scaling>
        <c:axPos val="l"/>
        <c:majorGridlines/>
        <c:numFmt formatCode="0%" sourceLinked="1"/>
        <c:tickLblPos val="nextTo"/>
        <c:crossAx val="101863424"/>
        <c:crosses val="autoZero"/>
        <c:crossBetween val="between"/>
      </c:valAx>
      <c:serAx>
        <c:axId val="82727360"/>
        <c:scaling>
          <c:orientation val="minMax"/>
        </c:scaling>
        <c:delete val="1"/>
        <c:axPos val="b"/>
        <c:tickLblPos val="nextTo"/>
        <c:crossAx val="101864960"/>
        <c:crosses val="autoZero"/>
      </c:ser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0.21000000000000008</c:v>
                </c:pt>
                <c:pt idx="1">
                  <c:v>0.74000000000000032</c:v>
                </c:pt>
                <c:pt idx="2">
                  <c:v>0.05</c:v>
                </c:pt>
              </c:numCache>
            </c:numRef>
          </c:val>
        </c:ser>
        <c:shape val="cylinder"/>
        <c:axId val="82995072"/>
        <c:axId val="82996608"/>
        <c:axId val="79927488"/>
      </c:bar3DChart>
      <c:catAx>
        <c:axId val="82995072"/>
        <c:scaling>
          <c:orientation val="minMax"/>
        </c:scaling>
        <c:axPos val="b"/>
        <c:tickLblPos val="nextTo"/>
        <c:crossAx val="82996608"/>
        <c:crosses val="autoZero"/>
        <c:auto val="1"/>
        <c:lblAlgn val="ctr"/>
        <c:lblOffset val="100"/>
      </c:catAx>
      <c:valAx>
        <c:axId val="82996608"/>
        <c:scaling>
          <c:orientation val="minMax"/>
        </c:scaling>
        <c:axPos val="l"/>
        <c:majorGridlines/>
        <c:numFmt formatCode="0%" sourceLinked="1"/>
        <c:tickLblPos val="nextTo"/>
        <c:crossAx val="82995072"/>
        <c:crosses val="autoZero"/>
        <c:crossBetween val="between"/>
      </c:valAx>
      <c:serAx>
        <c:axId val="79927488"/>
        <c:scaling>
          <c:orientation val="minMax"/>
        </c:scaling>
        <c:delete val="1"/>
        <c:axPos val="b"/>
        <c:tickLblPos val="nextTo"/>
        <c:crossAx val="82996608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2020-11-20T18:36:00Z</dcterms:created>
  <dcterms:modified xsi:type="dcterms:W3CDTF">2020-11-21T11:08:00Z</dcterms:modified>
</cp:coreProperties>
</file>